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99A38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1D4063B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1B31B18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360D83E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r>
        <w:rPr>
          <w:rFonts w:hint="eastAsia"/>
          <w:b/>
          <w:bCs/>
          <w:sz w:val="44"/>
          <w:szCs w:val="44"/>
          <w:lang w:val="en-US" w:eastAsia="zh-CN"/>
        </w:rPr>
        <w:t>齐鲁工业大学继续教育学院</w:t>
      </w:r>
    </w:p>
    <w:p w14:paraId="4586F74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21"/>
          <w:szCs w:val="21"/>
          <w:lang w:val="en-US" w:eastAsia="zh-CN"/>
        </w:rPr>
      </w:pPr>
    </w:p>
    <w:p w14:paraId="127121F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r>
        <w:rPr>
          <w:rFonts w:hint="eastAsia"/>
          <w:b/>
          <w:bCs/>
          <w:sz w:val="44"/>
          <w:szCs w:val="44"/>
          <w:lang w:val="en-US" w:eastAsia="zh-CN"/>
        </w:rPr>
        <w:t>学生使用弘成平台手册</w:t>
      </w:r>
    </w:p>
    <w:p w14:paraId="5BEA07A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1686DC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6A88093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708BFE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r>
        <w:rPr>
          <w:rFonts w:hint="eastAsia"/>
          <w:b w:val="0"/>
          <w:bCs w:val="0"/>
          <w:sz w:val="36"/>
          <w:szCs w:val="36"/>
          <w:lang w:val="en-US" w:eastAsia="zh-CN"/>
        </w:rPr>
        <w:t>（2025年第1版）</w:t>
      </w:r>
    </w:p>
    <w:p w14:paraId="4C2F8C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BF7A99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2D4872F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612BB52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1CF4E96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57581BE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00C2954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24D21C3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44"/>
          <w:szCs w:val="44"/>
          <w:lang w:val="en-US" w:eastAsia="zh-CN"/>
        </w:rPr>
      </w:pPr>
    </w:p>
    <w:p w14:paraId="1FAF17C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r>
        <w:rPr>
          <w:rFonts w:hint="eastAsia"/>
          <w:b w:val="0"/>
          <w:bCs w:val="0"/>
          <w:sz w:val="36"/>
          <w:szCs w:val="36"/>
          <w:lang w:val="en-US" w:eastAsia="zh-CN"/>
        </w:rPr>
        <w:t>继续教育学院学籍科</w:t>
      </w:r>
    </w:p>
    <w:p w14:paraId="7D6F30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506A60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3DFE8DB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3A2187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D8CCD9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6C922D4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3AD249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7502220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2E98F27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BD206F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0E25D15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2E3060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459D081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4EC5ABD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5CF655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0A28807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0A92951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6C8B056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29CFE1A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0F7F331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5D0A2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7B58E13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36C965E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9985CB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0AAC755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00B0C83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3AA0E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6D8E771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8A6F3A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6F5C32A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7240D2D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4461F59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2B3846D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574B1AB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0A0658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4182BF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FE4831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5ED62A7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pPr>
    </w:p>
    <w:p w14:paraId="12E5A30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sz w:val="36"/>
          <w:szCs w:val="36"/>
          <w:lang w:val="en-US" w:eastAsia="zh-CN"/>
        </w:rPr>
        <w:sectPr>
          <w:headerReference r:id="rId3" w:type="default"/>
          <w:footerReference r:id="rId4" w:type="default"/>
          <w:pgSz w:w="11900" w:h="16840"/>
          <w:pgMar w:top="1179" w:right="1450" w:bottom="1162" w:left="1509" w:header="870" w:footer="1084" w:gutter="0"/>
          <w:pgNumType w:fmt="upperRoman"/>
          <w:cols w:space="720" w:num="1"/>
        </w:sectPr>
      </w:pPr>
    </w:p>
    <w:p w14:paraId="290EAD8D">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b w:val="0"/>
          <w:bCs w:val="0"/>
          <w:sz w:val="36"/>
          <w:szCs w:val="36"/>
          <w:lang w:val="en-US" w:eastAsia="zh-CN"/>
        </w:rPr>
      </w:pPr>
    </w:p>
    <w:sdt>
      <w:sdtPr>
        <w:rPr>
          <w:rFonts w:ascii="宋体" w:hAnsi="宋体" w:eastAsia="宋体" w:cstheme="minorBidi"/>
          <w:kern w:val="2"/>
          <w:sz w:val="44"/>
          <w:szCs w:val="44"/>
          <w:lang w:val="en-US" w:eastAsia="zh-CN" w:bidi="ar-SA"/>
        </w:rPr>
        <w:id w:val="147478065"/>
        <w15:color w:val="DBDBDB"/>
        <w:docPartObj>
          <w:docPartGallery w:val="Table of Contents"/>
          <w:docPartUnique/>
        </w:docPartObj>
      </w:sdtPr>
      <w:sdtEndPr>
        <w:rPr>
          <w:rFonts w:ascii="宋体" w:hAnsi="宋体" w:eastAsia="宋体" w:cstheme="minorBidi"/>
          <w:kern w:val="2"/>
          <w:sz w:val="28"/>
          <w:szCs w:val="28"/>
          <w:lang w:val="en-US" w:eastAsia="zh-CN" w:bidi="ar-SA"/>
        </w:rPr>
      </w:sdtEndPr>
      <w:sdtContent>
        <w:p w14:paraId="58A1E2E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heme="minorBidi"/>
              <w:kern w:val="2"/>
              <w:sz w:val="44"/>
              <w:szCs w:val="44"/>
              <w:lang w:val="en-US" w:eastAsia="zh-CN" w:bidi="ar-SA"/>
            </w:rPr>
          </w:pPr>
          <w:bookmarkStart w:id="0" w:name="_Toc1719"/>
          <w:bookmarkStart w:id="1" w:name="_Toc22897"/>
        </w:p>
        <w:p w14:paraId="42D4823F">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bCs/>
              <w:sz w:val="48"/>
              <w:szCs w:val="48"/>
            </w:rPr>
          </w:pPr>
          <w:r>
            <w:rPr>
              <w:rFonts w:ascii="宋体" w:hAnsi="宋体" w:eastAsia="宋体"/>
              <w:b/>
              <w:bCs/>
              <w:sz w:val="48"/>
              <w:szCs w:val="48"/>
            </w:rPr>
            <w:t>目</w:t>
          </w:r>
          <w:r>
            <w:rPr>
              <w:rFonts w:hint="eastAsia" w:ascii="宋体" w:hAnsi="宋体" w:eastAsia="宋体"/>
              <w:b/>
              <w:bCs/>
              <w:sz w:val="48"/>
              <w:szCs w:val="48"/>
              <w:lang w:val="en-US" w:eastAsia="zh-CN"/>
            </w:rPr>
            <w:t xml:space="preserve">   </w:t>
          </w:r>
          <w:r>
            <w:rPr>
              <w:rFonts w:ascii="宋体" w:hAnsi="宋体" w:eastAsia="宋体"/>
              <w:b/>
              <w:bCs/>
              <w:sz w:val="48"/>
              <w:szCs w:val="48"/>
            </w:rPr>
            <w:t>录</w:t>
          </w:r>
        </w:p>
        <w:p w14:paraId="09B254B3">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sz w:val="28"/>
              <w:szCs w:val="28"/>
            </w:rPr>
            <w:fldChar w:fldCharType="begin"/>
          </w:r>
          <w:r>
            <w:rPr>
              <w:sz w:val="28"/>
              <w:szCs w:val="28"/>
            </w:rPr>
            <w:instrText xml:space="preserve">TOC \o "1-2" \h \u </w:instrText>
          </w:r>
          <w:r>
            <w:rPr>
              <w:sz w:val="28"/>
              <w:szCs w:val="28"/>
            </w:rPr>
            <w:fldChar w:fldCharType="separate"/>
          </w:r>
          <w:r>
            <w:rPr>
              <w:b/>
              <w:bCs/>
              <w:sz w:val="28"/>
              <w:szCs w:val="28"/>
            </w:rPr>
            <w:fldChar w:fldCharType="begin"/>
          </w:r>
          <w:r>
            <w:rPr>
              <w:b/>
              <w:bCs/>
              <w:sz w:val="28"/>
              <w:szCs w:val="28"/>
            </w:rPr>
            <w:instrText xml:space="preserve"> HYPERLINK \l _Toc3848 </w:instrText>
          </w:r>
          <w:r>
            <w:rPr>
              <w:b/>
              <w:bCs/>
              <w:sz w:val="28"/>
              <w:szCs w:val="28"/>
            </w:rPr>
            <w:fldChar w:fldCharType="separate"/>
          </w:r>
          <w:r>
            <w:rPr>
              <w:rFonts w:hint="eastAsia"/>
              <w:b/>
              <w:bCs/>
              <w:sz w:val="28"/>
              <w:szCs w:val="28"/>
              <w:lang w:val="en-US" w:eastAsia="zh-CN"/>
            </w:rPr>
            <w:t>一、</w:t>
          </w:r>
          <w:r>
            <w:rPr>
              <w:rFonts w:hint="eastAsia"/>
              <w:b/>
              <w:bCs/>
              <w:sz w:val="28"/>
              <w:szCs w:val="28"/>
            </w:rPr>
            <w:t>入学资格审核</w:t>
          </w:r>
          <w:r>
            <w:rPr>
              <w:b/>
              <w:bCs/>
              <w:sz w:val="28"/>
              <w:szCs w:val="28"/>
            </w:rPr>
            <w:tab/>
          </w:r>
          <w:r>
            <w:rPr>
              <w:b/>
              <w:bCs/>
              <w:sz w:val="28"/>
              <w:szCs w:val="28"/>
            </w:rPr>
            <w:fldChar w:fldCharType="begin"/>
          </w:r>
          <w:r>
            <w:rPr>
              <w:b/>
              <w:bCs/>
              <w:sz w:val="28"/>
              <w:szCs w:val="28"/>
            </w:rPr>
            <w:instrText xml:space="preserve"> PAGEREF _Toc3848 \h </w:instrText>
          </w:r>
          <w:r>
            <w:rPr>
              <w:b/>
              <w:bCs/>
              <w:sz w:val="28"/>
              <w:szCs w:val="28"/>
            </w:rPr>
            <w:fldChar w:fldCharType="separate"/>
          </w:r>
          <w:r>
            <w:rPr>
              <w:b/>
              <w:bCs/>
              <w:sz w:val="28"/>
              <w:szCs w:val="28"/>
            </w:rPr>
            <w:t>- 1 -</w:t>
          </w:r>
          <w:r>
            <w:rPr>
              <w:b/>
              <w:bCs/>
              <w:sz w:val="28"/>
              <w:szCs w:val="28"/>
            </w:rPr>
            <w:fldChar w:fldCharType="end"/>
          </w:r>
          <w:r>
            <w:rPr>
              <w:b/>
              <w:bCs/>
              <w:sz w:val="28"/>
              <w:szCs w:val="28"/>
            </w:rPr>
            <w:fldChar w:fldCharType="end"/>
          </w:r>
        </w:p>
        <w:p w14:paraId="67C567DC">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_Toc21449 </w:instrText>
          </w:r>
          <w:r>
            <w:rPr>
              <w:sz w:val="28"/>
              <w:szCs w:val="28"/>
            </w:rPr>
            <w:fldChar w:fldCharType="separate"/>
          </w:r>
          <w:r>
            <w:rPr>
              <w:rFonts w:hint="eastAsia"/>
              <w:sz w:val="28"/>
              <w:szCs w:val="28"/>
              <w:lang w:val="en-US" w:eastAsia="zh-CN"/>
            </w:rPr>
            <w:t>1. 入学核验</w:t>
          </w:r>
          <w:r>
            <w:rPr>
              <w:sz w:val="28"/>
              <w:szCs w:val="28"/>
            </w:rPr>
            <w:tab/>
          </w:r>
          <w:r>
            <w:rPr>
              <w:sz w:val="28"/>
              <w:szCs w:val="28"/>
            </w:rPr>
            <w:fldChar w:fldCharType="begin"/>
          </w:r>
          <w:r>
            <w:rPr>
              <w:sz w:val="28"/>
              <w:szCs w:val="28"/>
            </w:rPr>
            <w:instrText xml:space="preserve"> PAGEREF _Toc21449 \h </w:instrText>
          </w:r>
          <w:r>
            <w:rPr>
              <w:sz w:val="28"/>
              <w:szCs w:val="28"/>
            </w:rPr>
            <w:fldChar w:fldCharType="separate"/>
          </w:r>
          <w:r>
            <w:rPr>
              <w:sz w:val="28"/>
              <w:szCs w:val="28"/>
            </w:rPr>
            <w:t>- 1 -</w:t>
          </w:r>
          <w:r>
            <w:rPr>
              <w:sz w:val="28"/>
              <w:szCs w:val="28"/>
            </w:rPr>
            <w:fldChar w:fldCharType="end"/>
          </w:r>
          <w:r>
            <w:rPr>
              <w:sz w:val="28"/>
              <w:szCs w:val="28"/>
            </w:rPr>
            <w:fldChar w:fldCharType="end"/>
          </w:r>
        </w:p>
        <w:p w14:paraId="609427CF">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_Toc12394 </w:instrText>
          </w:r>
          <w:r>
            <w:rPr>
              <w:sz w:val="28"/>
              <w:szCs w:val="28"/>
            </w:rPr>
            <w:fldChar w:fldCharType="separate"/>
          </w:r>
          <w:r>
            <w:rPr>
              <w:rFonts w:hint="eastAsia"/>
              <w:sz w:val="28"/>
              <w:szCs w:val="28"/>
              <w:lang w:val="en-US" w:eastAsia="zh-CN"/>
            </w:rPr>
            <w:t>2. 前置学历复查</w:t>
          </w:r>
          <w:r>
            <w:rPr>
              <w:sz w:val="28"/>
              <w:szCs w:val="28"/>
            </w:rPr>
            <w:tab/>
          </w:r>
          <w:r>
            <w:rPr>
              <w:sz w:val="28"/>
              <w:szCs w:val="28"/>
            </w:rPr>
            <w:fldChar w:fldCharType="begin"/>
          </w:r>
          <w:r>
            <w:rPr>
              <w:sz w:val="28"/>
              <w:szCs w:val="28"/>
            </w:rPr>
            <w:instrText xml:space="preserve"> PAGEREF _Toc12394 \h </w:instrText>
          </w:r>
          <w:r>
            <w:rPr>
              <w:sz w:val="28"/>
              <w:szCs w:val="28"/>
            </w:rPr>
            <w:fldChar w:fldCharType="separate"/>
          </w:r>
          <w:r>
            <w:rPr>
              <w:sz w:val="28"/>
              <w:szCs w:val="28"/>
            </w:rPr>
            <w:t>- 6 -</w:t>
          </w:r>
          <w:r>
            <w:rPr>
              <w:sz w:val="28"/>
              <w:szCs w:val="28"/>
            </w:rPr>
            <w:fldChar w:fldCharType="end"/>
          </w:r>
          <w:r>
            <w:rPr>
              <w:sz w:val="28"/>
              <w:szCs w:val="28"/>
            </w:rPr>
            <w:fldChar w:fldCharType="end"/>
          </w:r>
        </w:p>
        <w:p w14:paraId="3BCE0D9D">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_Toc18060 </w:instrText>
          </w:r>
          <w:r>
            <w:rPr>
              <w:sz w:val="28"/>
              <w:szCs w:val="28"/>
            </w:rPr>
            <w:fldChar w:fldCharType="separate"/>
          </w:r>
          <w:r>
            <w:rPr>
              <w:rFonts w:hint="eastAsia"/>
              <w:sz w:val="28"/>
              <w:szCs w:val="28"/>
              <w:lang w:val="en-US" w:eastAsia="zh-CN"/>
            </w:rPr>
            <w:t>3.特殊考生的审核</w:t>
          </w:r>
          <w:r>
            <w:rPr>
              <w:sz w:val="28"/>
              <w:szCs w:val="28"/>
            </w:rPr>
            <w:tab/>
          </w:r>
          <w:r>
            <w:rPr>
              <w:sz w:val="28"/>
              <w:szCs w:val="28"/>
            </w:rPr>
            <w:fldChar w:fldCharType="begin"/>
          </w:r>
          <w:r>
            <w:rPr>
              <w:sz w:val="28"/>
              <w:szCs w:val="28"/>
            </w:rPr>
            <w:instrText xml:space="preserve"> PAGEREF _Toc18060 \h </w:instrText>
          </w:r>
          <w:r>
            <w:rPr>
              <w:sz w:val="28"/>
              <w:szCs w:val="28"/>
            </w:rPr>
            <w:fldChar w:fldCharType="separate"/>
          </w:r>
          <w:r>
            <w:rPr>
              <w:sz w:val="28"/>
              <w:szCs w:val="28"/>
            </w:rPr>
            <w:t>- 9 -</w:t>
          </w:r>
          <w:r>
            <w:rPr>
              <w:sz w:val="28"/>
              <w:szCs w:val="28"/>
            </w:rPr>
            <w:fldChar w:fldCharType="end"/>
          </w:r>
          <w:r>
            <w:rPr>
              <w:sz w:val="28"/>
              <w:szCs w:val="28"/>
            </w:rPr>
            <w:fldChar w:fldCharType="end"/>
          </w:r>
        </w:p>
        <w:p w14:paraId="0F64AF55">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b/>
              <w:bCs/>
              <w:sz w:val="28"/>
              <w:szCs w:val="28"/>
            </w:rPr>
            <w:fldChar w:fldCharType="begin"/>
          </w:r>
          <w:r>
            <w:rPr>
              <w:b/>
              <w:bCs/>
              <w:sz w:val="28"/>
              <w:szCs w:val="28"/>
            </w:rPr>
            <w:instrText xml:space="preserve"> HYPERLINK \l _Toc14854 </w:instrText>
          </w:r>
          <w:r>
            <w:rPr>
              <w:b/>
              <w:bCs/>
              <w:sz w:val="28"/>
              <w:szCs w:val="28"/>
            </w:rPr>
            <w:fldChar w:fldCharType="separate"/>
          </w:r>
          <w:r>
            <w:rPr>
              <w:rFonts w:hint="eastAsia"/>
              <w:b/>
              <w:bCs/>
              <w:sz w:val="28"/>
              <w:szCs w:val="28"/>
            </w:rPr>
            <w:t>二、缴费注册</w:t>
          </w:r>
          <w:r>
            <w:rPr>
              <w:b/>
              <w:bCs/>
              <w:sz w:val="28"/>
              <w:szCs w:val="28"/>
            </w:rPr>
            <w:tab/>
          </w:r>
          <w:r>
            <w:rPr>
              <w:b/>
              <w:bCs/>
              <w:sz w:val="28"/>
              <w:szCs w:val="28"/>
            </w:rPr>
            <w:fldChar w:fldCharType="begin"/>
          </w:r>
          <w:r>
            <w:rPr>
              <w:b/>
              <w:bCs/>
              <w:sz w:val="28"/>
              <w:szCs w:val="28"/>
            </w:rPr>
            <w:instrText xml:space="preserve"> PAGEREF _Toc14854 \h </w:instrText>
          </w:r>
          <w:r>
            <w:rPr>
              <w:b/>
              <w:bCs/>
              <w:sz w:val="28"/>
              <w:szCs w:val="28"/>
            </w:rPr>
            <w:fldChar w:fldCharType="separate"/>
          </w:r>
          <w:r>
            <w:rPr>
              <w:b/>
              <w:bCs/>
              <w:sz w:val="28"/>
              <w:szCs w:val="28"/>
            </w:rPr>
            <w:t>- 12 -</w:t>
          </w:r>
          <w:r>
            <w:rPr>
              <w:b/>
              <w:bCs/>
              <w:sz w:val="28"/>
              <w:szCs w:val="28"/>
            </w:rPr>
            <w:fldChar w:fldCharType="end"/>
          </w:r>
          <w:r>
            <w:rPr>
              <w:b/>
              <w:bCs/>
              <w:sz w:val="28"/>
              <w:szCs w:val="28"/>
            </w:rPr>
            <w:fldChar w:fldCharType="end"/>
          </w:r>
        </w:p>
        <w:p w14:paraId="1E718F92">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_Toc20522 </w:instrText>
          </w:r>
          <w:r>
            <w:rPr>
              <w:sz w:val="28"/>
              <w:szCs w:val="28"/>
            </w:rPr>
            <w:fldChar w:fldCharType="separate"/>
          </w:r>
          <w:r>
            <w:rPr>
              <w:rFonts w:hint="eastAsia"/>
              <w:sz w:val="28"/>
              <w:szCs w:val="28"/>
              <w:lang w:val="en-US" w:eastAsia="zh-CN"/>
            </w:rPr>
            <w:t>1. 缴费方式</w:t>
          </w:r>
          <w:r>
            <w:rPr>
              <w:sz w:val="28"/>
              <w:szCs w:val="28"/>
            </w:rPr>
            <w:tab/>
          </w:r>
          <w:r>
            <w:rPr>
              <w:sz w:val="28"/>
              <w:szCs w:val="28"/>
            </w:rPr>
            <w:fldChar w:fldCharType="begin"/>
          </w:r>
          <w:r>
            <w:rPr>
              <w:sz w:val="28"/>
              <w:szCs w:val="28"/>
            </w:rPr>
            <w:instrText xml:space="preserve"> PAGEREF _Toc20522 \h </w:instrText>
          </w:r>
          <w:r>
            <w:rPr>
              <w:sz w:val="28"/>
              <w:szCs w:val="28"/>
            </w:rPr>
            <w:fldChar w:fldCharType="separate"/>
          </w:r>
          <w:r>
            <w:rPr>
              <w:sz w:val="28"/>
              <w:szCs w:val="28"/>
            </w:rPr>
            <w:t>- 12 -</w:t>
          </w:r>
          <w:r>
            <w:rPr>
              <w:sz w:val="28"/>
              <w:szCs w:val="28"/>
            </w:rPr>
            <w:fldChar w:fldCharType="end"/>
          </w:r>
          <w:r>
            <w:rPr>
              <w:sz w:val="28"/>
              <w:szCs w:val="28"/>
            </w:rPr>
            <w:fldChar w:fldCharType="end"/>
          </w:r>
        </w:p>
        <w:p w14:paraId="41F14978">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_Toc17779 </w:instrText>
          </w:r>
          <w:r>
            <w:rPr>
              <w:sz w:val="28"/>
              <w:szCs w:val="28"/>
            </w:rPr>
            <w:fldChar w:fldCharType="separate"/>
          </w:r>
          <w:r>
            <w:rPr>
              <w:rFonts w:hint="eastAsia"/>
              <w:sz w:val="28"/>
              <w:szCs w:val="28"/>
              <w:lang w:val="en-US" w:eastAsia="zh-CN"/>
            </w:rPr>
            <w:t>2. 缴费流程</w:t>
          </w:r>
          <w:r>
            <w:rPr>
              <w:sz w:val="28"/>
              <w:szCs w:val="28"/>
            </w:rPr>
            <w:tab/>
          </w:r>
          <w:r>
            <w:rPr>
              <w:sz w:val="28"/>
              <w:szCs w:val="28"/>
            </w:rPr>
            <w:fldChar w:fldCharType="begin"/>
          </w:r>
          <w:r>
            <w:rPr>
              <w:sz w:val="28"/>
              <w:szCs w:val="28"/>
            </w:rPr>
            <w:instrText xml:space="preserve"> PAGEREF _Toc17779 \h </w:instrText>
          </w:r>
          <w:r>
            <w:rPr>
              <w:sz w:val="28"/>
              <w:szCs w:val="28"/>
            </w:rPr>
            <w:fldChar w:fldCharType="separate"/>
          </w:r>
          <w:r>
            <w:rPr>
              <w:sz w:val="28"/>
              <w:szCs w:val="28"/>
            </w:rPr>
            <w:t>- 12 -</w:t>
          </w:r>
          <w:r>
            <w:rPr>
              <w:sz w:val="28"/>
              <w:szCs w:val="28"/>
            </w:rPr>
            <w:fldChar w:fldCharType="end"/>
          </w:r>
          <w:r>
            <w:rPr>
              <w:sz w:val="28"/>
              <w:szCs w:val="28"/>
            </w:rPr>
            <w:fldChar w:fldCharType="end"/>
          </w:r>
        </w:p>
        <w:p w14:paraId="600B8B0A">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b/>
              <w:bCs/>
              <w:sz w:val="28"/>
              <w:szCs w:val="28"/>
            </w:rPr>
            <w:fldChar w:fldCharType="begin"/>
          </w:r>
          <w:r>
            <w:rPr>
              <w:b/>
              <w:bCs/>
              <w:sz w:val="28"/>
              <w:szCs w:val="28"/>
            </w:rPr>
            <w:instrText xml:space="preserve"> HYPERLINK \l _Toc25130 </w:instrText>
          </w:r>
          <w:r>
            <w:rPr>
              <w:b/>
              <w:bCs/>
              <w:sz w:val="28"/>
              <w:szCs w:val="28"/>
            </w:rPr>
            <w:fldChar w:fldCharType="separate"/>
          </w:r>
          <w:r>
            <w:rPr>
              <w:rFonts w:hint="eastAsia"/>
              <w:b/>
              <w:bCs/>
              <w:sz w:val="28"/>
              <w:szCs w:val="28"/>
              <w:lang w:val="en-US" w:eastAsia="zh-CN"/>
            </w:rPr>
            <w:t>三、</w:t>
          </w:r>
          <w:r>
            <w:rPr>
              <w:rFonts w:hint="eastAsia"/>
              <w:b/>
              <w:bCs/>
              <w:sz w:val="28"/>
              <w:szCs w:val="28"/>
            </w:rPr>
            <w:t>学籍信息修改在线申请及材料清单</w:t>
          </w:r>
          <w:r>
            <w:rPr>
              <w:b/>
              <w:bCs/>
              <w:sz w:val="28"/>
              <w:szCs w:val="28"/>
            </w:rPr>
            <w:tab/>
          </w:r>
          <w:r>
            <w:rPr>
              <w:b/>
              <w:bCs/>
              <w:sz w:val="28"/>
              <w:szCs w:val="28"/>
            </w:rPr>
            <w:fldChar w:fldCharType="begin"/>
          </w:r>
          <w:r>
            <w:rPr>
              <w:b/>
              <w:bCs/>
              <w:sz w:val="28"/>
              <w:szCs w:val="28"/>
            </w:rPr>
            <w:instrText xml:space="preserve"> PAGEREF _Toc25130 \h </w:instrText>
          </w:r>
          <w:r>
            <w:rPr>
              <w:b/>
              <w:bCs/>
              <w:sz w:val="28"/>
              <w:szCs w:val="28"/>
            </w:rPr>
            <w:fldChar w:fldCharType="separate"/>
          </w:r>
          <w:r>
            <w:rPr>
              <w:b/>
              <w:bCs/>
              <w:sz w:val="28"/>
              <w:szCs w:val="28"/>
            </w:rPr>
            <w:t>- 18 -</w:t>
          </w:r>
          <w:r>
            <w:rPr>
              <w:b/>
              <w:bCs/>
              <w:sz w:val="28"/>
              <w:szCs w:val="28"/>
            </w:rPr>
            <w:fldChar w:fldCharType="end"/>
          </w:r>
          <w:r>
            <w:rPr>
              <w:b/>
              <w:bCs/>
              <w:sz w:val="28"/>
              <w:szCs w:val="28"/>
            </w:rPr>
            <w:fldChar w:fldCharType="end"/>
          </w:r>
        </w:p>
        <w:p w14:paraId="6895DA58">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_Toc27460 </w:instrText>
          </w:r>
          <w:r>
            <w:rPr>
              <w:sz w:val="28"/>
              <w:szCs w:val="28"/>
            </w:rPr>
            <w:fldChar w:fldCharType="separate"/>
          </w:r>
          <w:r>
            <w:rPr>
              <w:rFonts w:hint="eastAsia"/>
              <w:sz w:val="28"/>
              <w:szCs w:val="28"/>
              <w:lang w:val="en-US" w:eastAsia="zh-CN"/>
            </w:rPr>
            <w:t>1.修改</w:t>
          </w:r>
          <w:r>
            <w:rPr>
              <w:rFonts w:hint="eastAsia"/>
              <w:sz w:val="28"/>
              <w:szCs w:val="28"/>
            </w:rPr>
            <w:t>所属校外教学点、姓名、证件号、政治面貌、民族、专业</w:t>
          </w:r>
          <w:r>
            <w:rPr>
              <w:sz w:val="28"/>
              <w:szCs w:val="28"/>
            </w:rPr>
            <w:tab/>
          </w:r>
          <w:r>
            <w:rPr>
              <w:sz w:val="28"/>
              <w:szCs w:val="28"/>
            </w:rPr>
            <w:fldChar w:fldCharType="begin"/>
          </w:r>
          <w:r>
            <w:rPr>
              <w:sz w:val="28"/>
              <w:szCs w:val="28"/>
            </w:rPr>
            <w:instrText xml:space="preserve"> PAGEREF _Toc27460 \h </w:instrText>
          </w:r>
          <w:r>
            <w:rPr>
              <w:sz w:val="28"/>
              <w:szCs w:val="28"/>
            </w:rPr>
            <w:fldChar w:fldCharType="separate"/>
          </w:r>
          <w:r>
            <w:rPr>
              <w:sz w:val="28"/>
              <w:szCs w:val="28"/>
            </w:rPr>
            <w:t>- 18 -</w:t>
          </w:r>
          <w:r>
            <w:rPr>
              <w:sz w:val="28"/>
              <w:szCs w:val="28"/>
            </w:rPr>
            <w:fldChar w:fldCharType="end"/>
          </w:r>
          <w:r>
            <w:rPr>
              <w:sz w:val="28"/>
              <w:szCs w:val="28"/>
            </w:rPr>
            <w:fldChar w:fldCharType="end"/>
          </w:r>
        </w:p>
        <w:p w14:paraId="2FC09F78">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_Toc29546 </w:instrText>
          </w:r>
          <w:r>
            <w:rPr>
              <w:sz w:val="28"/>
              <w:szCs w:val="28"/>
            </w:rPr>
            <w:fldChar w:fldCharType="separate"/>
          </w:r>
          <w:r>
            <w:rPr>
              <w:rFonts w:hint="eastAsia"/>
              <w:sz w:val="28"/>
              <w:szCs w:val="28"/>
              <w:lang w:val="en-US" w:eastAsia="zh-CN"/>
            </w:rPr>
            <w:t>2.</w:t>
          </w:r>
          <w:r>
            <w:rPr>
              <w:rFonts w:hint="eastAsia"/>
              <w:sz w:val="28"/>
              <w:szCs w:val="28"/>
            </w:rPr>
            <w:t>学生退学在线申请</w:t>
          </w:r>
          <w:r>
            <w:rPr>
              <w:sz w:val="28"/>
              <w:szCs w:val="28"/>
            </w:rPr>
            <w:tab/>
          </w:r>
          <w:r>
            <w:rPr>
              <w:sz w:val="28"/>
              <w:szCs w:val="28"/>
            </w:rPr>
            <w:fldChar w:fldCharType="begin"/>
          </w:r>
          <w:r>
            <w:rPr>
              <w:sz w:val="28"/>
              <w:szCs w:val="28"/>
            </w:rPr>
            <w:instrText xml:space="preserve"> PAGEREF _Toc29546 \h </w:instrText>
          </w:r>
          <w:r>
            <w:rPr>
              <w:sz w:val="28"/>
              <w:szCs w:val="28"/>
            </w:rPr>
            <w:fldChar w:fldCharType="separate"/>
          </w:r>
          <w:r>
            <w:rPr>
              <w:sz w:val="28"/>
              <w:szCs w:val="28"/>
            </w:rPr>
            <w:t>- 22 -</w:t>
          </w:r>
          <w:r>
            <w:rPr>
              <w:sz w:val="28"/>
              <w:szCs w:val="28"/>
            </w:rPr>
            <w:fldChar w:fldCharType="end"/>
          </w:r>
          <w:r>
            <w:rPr>
              <w:sz w:val="28"/>
              <w:szCs w:val="28"/>
            </w:rPr>
            <w:fldChar w:fldCharType="end"/>
          </w:r>
        </w:p>
        <w:p w14:paraId="6A9E6712">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_Toc27915 </w:instrText>
          </w:r>
          <w:r>
            <w:rPr>
              <w:sz w:val="28"/>
              <w:szCs w:val="28"/>
            </w:rPr>
            <w:fldChar w:fldCharType="separate"/>
          </w:r>
          <w:r>
            <w:rPr>
              <w:rFonts w:hint="eastAsia"/>
              <w:sz w:val="28"/>
              <w:szCs w:val="28"/>
              <w:lang w:val="en-US" w:eastAsia="zh-CN"/>
            </w:rPr>
            <w:t>3.</w:t>
          </w:r>
          <w:r>
            <w:rPr>
              <w:rFonts w:hint="eastAsia"/>
              <w:sz w:val="28"/>
              <w:szCs w:val="28"/>
            </w:rPr>
            <w:t>休学（保留入学资格）在线申请</w:t>
          </w:r>
          <w:r>
            <w:rPr>
              <w:sz w:val="28"/>
              <w:szCs w:val="28"/>
            </w:rPr>
            <w:tab/>
          </w:r>
          <w:r>
            <w:rPr>
              <w:sz w:val="28"/>
              <w:szCs w:val="28"/>
            </w:rPr>
            <w:fldChar w:fldCharType="begin"/>
          </w:r>
          <w:r>
            <w:rPr>
              <w:sz w:val="28"/>
              <w:szCs w:val="28"/>
            </w:rPr>
            <w:instrText xml:space="preserve"> PAGEREF _Toc27915 \h </w:instrText>
          </w:r>
          <w:r>
            <w:rPr>
              <w:sz w:val="28"/>
              <w:szCs w:val="28"/>
            </w:rPr>
            <w:fldChar w:fldCharType="separate"/>
          </w:r>
          <w:r>
            <w:rPr>
              <w:sz w:val="28"/>
              <w:szCs w:val="28"/>
            </w:rPr>
            <w:t>- 23 -</w:t>
          </w:r>
          <w:r>
            <w:rPr>
              <w:sz w:val="28"/>
              <w:szCs w:val="28"/>
            </w:rPr>
            <w:fldChar w:fldCharType="end"/>
          </w:r>
          <w:r>
            <w:rPr>
              <w:sz w:val="28"/>
              <w:szCs w:val="28"/>
            </w:rPr>
            <w:fldChar w:fldCharType="end"/>
          </w:r>
        </w:p>
        <w:p w14:paraId="48148AD4">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_Toc5277 </w:instrText>
          </w:r>
          <w:r>
            <w:rPr>
              <w:sz w:val="28"/>
              <w:szCs w:val="28"/>
            </w:rPr>
            <w:fldChar w:fldCharType="separate"/>
          </w:r>
          <w:r>
            <w:rPr>
              <w:rFonts w:hint="eastAsia"/>
              <w:sz w:val="28"/>
              <w:szCs w:val="28"/>
              <w:lang w:val="en-US" w:eastAsia="zh-CN"/>
            </w:rPr>
            <w:t>4.</w:t>
          </w:r>
          <w:r>
            <w:rPr>
              <w:rFonts w:hint="eastAsia"/>
              <w:sz w:val="28"/>
              <w:szCs w:val="28"/>
            </w:rPr>
            <w:t>复学在线申请</w:t>
          </w:r>
          <w:r>
            <w:rPr>
              <w:sz w:val="28"/>
              <w:szCs w:val="28"/>
            </w:rPr>
            <w:tab/>
          </w:r>
          <w:r>
            <w:rPr>
              <w:sz w:val="28"/>
              <w:szCs w:val="28"/>
            </w:rPr>
            <w:fldChar w:fldCharType="begin"/>
          </w:r>
          <w:r>
            <w:rPr>
              <w:sz w:val="28"/>
              <w:szCs w:val="28"/>
            </w:rPr>
            <w:instrText xml:space="preserve"> PAGEREF _Toc5277 \h </w:instrText>
          </w:r>
          <w:r>
            <w:rPr>
              <w:sz w:val="28"/>
              <w:szCs w:val="28"/>
            </w:rPr>
            <w:fldChar w:fldCharType="separate"/>
          </w:r>
          <w:r>
            <w:rPr>
              <w:sz w:val="28"/>
              <w:szCs w:val="28"/>
            </w:rPr>
            <w:t>- 25 -</w:t>
          </w:r>
          <w:r>
            <w:rPr>
              <w:sz w:val="28"/>
              <w:szCs w:val="28"/>
            </w:rPr>
            <w:fldChar w:fldCharType="end"/>
          </w:r>
          <w:r>
            <w:rPr>
              <w:sz w:val="28"/>
              <w:szCs w:val="28"/>
            </w:rPr>
            <w:fldChar w:fldCharType="end"/>
          </w:r>
        </w:p>
        <w:p w14:paraId="554A5374">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b/>
              <w:bCs/>
              <w:sz w:val="28"/>
              <w:szCs w:val="28"/>
            </w:rPr>
            <w:fldChar w:fldCharType="begin"/>
          </w:r>
          <w:r>
            <w:rPr>
              <w:b/>
              <w:bCs/>
              <w:sz w:val="28"/>
              <w:szCs w:val="28"/>
            </w:rPr>
            <w:instrText xml:space="preserve"> HYPERLINK \l _Toc16498 </w:instrText>
          </w:r>
          <w:r>
            <w:rPr>
              <w:b/>
              <w:bCs/>
              <w:sz w:val="28"/>
              <w:szCs w:val="28"/>
            </w:rPr>
            <w:fldChar w:fldCharType="separate"/>
          </w:r>
          <w:r>
            <w:rPr>
              <w:rFonts w:hint="eastAsia"/>
              <w:b/>
              <w:bCs/>
              <w:sz w:val="28"/>
              <w:szCs w:val="28"/>
              <w:lang w:val="en-US" w:eastAsia="zh-CN"/>
            </w:rPr>
            <w:t>四、 学位外语成绩上传</w:t>
          </w:r>
          <w:r>
            <w:rPr>
              <w:b/>
              <w:bCs/>
              <w:sz w:val="28"/>
              <w:szCs w:val="28"/>
            </w:rPr>
            <w:tab/>
          </w:r>
          <w:r>
            <w:rPr>
              <w:b/>
              <w:bCs/>
              <w:sz w:val="28"/>
              <w:szCs w:val="28"/>
            </w:rPr>
            <w:fldChar w:fldCharType="begin"/>
          </w:r>
          <w:r>
            <w:rPr>
              <w:b/>
              <w:bCs/>
              <w:sz w:val="28"/>
              <w:szCs w:val="28"/>
            </w:rPr>
            <w:instrText xml:space="preserve"> PAGEREF _Toc16498 \h </w:instrText>
          </w:r>
          <w:r>
            <w:rPr>
              <w:b/>
              <w:bCs/>
              <w:sz w:val="28"/>
              <w:szCs w:val="28"/>
            </w:rPr>
            <w:fldChar w:fldCharType="separate"/>
          </w:r>
          <w:r>
            <w:rPr>
              <w:b/>
              <w:bCs/>
              <w:sz w:val="28"/>
              <w:szCs w:val="28"/>
            </w:rPr>
            <w:t>- 26 -</w:t>
          </w:r>
          <w:r>
            <w:rPr>
              <w:b/>
              <w:bCs/>
              <w:sz w:val="28"/>
              <w:szCs w:val="28"/>
            </w:rPr>
            <w:fldChar w:fldCharType="end"/>
          </w:r>
          <w:r>
            <w:rPr>
              <w:b/>
              <w:bCs/>
              <w:sz w:val="28"/>
              <w:szCs w:val="28"/>
            </w:rPr>
            <w:fldChar w:fldCharType="end"/>
          </w:r>
        </w:p>
        <w:p w14:paraId="474AA3D6">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_Toc30083 </w:instrText>
          </w:r>
          <w:r>
            <w:rPr>
              <w:sz w:val="28"/>
              <w:szCs w:val="28"/>
            </w:rPr>
            <w:fldChar w:fldCharType="separate"/>
          </w:r>
          <w:r>
            <w:rPr>
              <w:rFonts w:hint="eastAsia"/>
              <w:sz w:val="28"/>
              <w:szCs w:val="28"/>
              <w:lang w:val="en-US" w:eastAsia="zh-CN"/>
            </w:rPr>
            <w:t>1.查询学校学位授予条件及学位达标情况</w:t>
          </w:r>
          <w:r>
            <w:rPr>
              <w:sz w:val="28"/>
              <w:szCs w:val="28"/>
            </w:rPr>
            <w:tab/>
          </w:r>
          <w:r>
            <w:rPr>
              <w:sz w:val="28"/>
              <w:szCs w:val="28"/>
            </w:rPr>
            <w:fldChar w:fldCharType="begin"/>
          </w:r>
          <w:r>
            <w:rPr>
              <w:sz w:val="28"/>
              <w:szCs w:val="28"/>
            </w:rPr>
            <w:instrText xml:space="preserve"> PAGEREF _Toc30083 \h </w:instrText>
          </w:r>
          <w:r>
            <w:rPr>
              <w:sz w:val="28"/>
              <w:szCs w:val="28"/>
            </w:rPr>
            <w:fldChar w:fldCharType="separate"/>
          </w:r>
          <w:r>
            <w:rPr>
              <w:sz w:val="28"/>
              <w:szCs w:val="28"/>
            </w:rPr>
            <w:t>- 26 -</w:t>
          </w:r>
          <w:r>
            <w:rPr>
              <w:sz w:val="28"/>
              <w:szCs w:val="28"/>
            </w:rPr>
            <w:fldChar w:fldCharType="end"/>
          </w:r>
          <w:r>
            <w:rPr>
              <w:sz w:val="28"/>
              <w:szCs w:val="28"/>
            </w:rPr>
            <w:fldChar w:fldCharType="end"/>
          </w:r>
        </w:p>
        <w:p w14:paraId="2E2D103F">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_Toc3085 </w:instrText>
          </w:r>
          <w:r>
            <w:rPr>
              <w:sz w:val="28"/>
              <w:szCs w:val="28"/>
            </w:rPr>
            <w:fldChar w:fldCharType="separate"/>
          </w:r>
          <w:r>
            <w:rPr>
              <w:rFonts w:hint="eastAsia"/>
              <w:sz w:val="28"/>
              <w:szCs w:val="28"/>
              <w:lang w:val="en-US" w:eastAsia="zh-CN"/>
            </w:rPr>
            <w:t>2.上报学位外语成绩</w:t>
          </w:r>
          <w:r>
            <w:rPr>
              <w:sz w:val="28"/>
              <w:szCs w:val="28"/>
            </w:rPr>
            <w:tab/>
          </w:r>
          <w:r>
            <w:rPr>
              <w:sz w:val="28"/>
              <w:szCs w:val="28"/>
            </w:rPr>
            <w:fldChar w:fldCharType="begin"/>
          </w:r>
          <w:r>
            <w:rPr>
              <w:sz w:val="28"/>
              <w:szCs w:val="28"/>
            </w:rPr>
            <w:instrText xml:space="preserve"> PAGEREF _Toc3085 \h </w:instrText>
          </w:r>
          <w:r>
            <w:rPr>
              <w:sz w:val="28"/>
              <w:szCs w:val="28"/>
            </w:rPr>
            <w:fldChar w:fldCharType="separate"/>
          </w:r>
          <w:r>
            <w:rPr>
              <w:sz w:val="28"/>
              <w:szCs w:val="28"/>
            </w:rPr>
            <w:t>- 28 -</w:t>
          </w:r>
          <w:r>
            <w:rPr>
              <w:sz w:val="28"/>
              <w:szCs w:val="28"/>
            </w:rPr>
            <w:fldChar w:fldCharType="end"/>
          </w:r>
          <w:r>
            <w:rPr>
              <w:sz w:val="28"/>
              <w:szCs w:val="28"/>
            </w:rPr>
            <w:fldChar w:fldCharType="end"/>
          </w:r>
        </w:p>
        <w:p w14:paraId="0882BF76">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_Toc18666 </w:instrText>
          </w:r>
          <w:r>
            <w:rPr>
              <w:sz w:val="28"/>
              <w:szCs w:val="28"/>
            </w:rPr>
            <w:fldChar w:fldCharType="separate"/>
          </w:r>
          <w:r>
            <w:rPr>
              <w:rFonts w:hint="eastAsia"/>
              <w:sz w:val="28"/>
              <w:szCs w:val="28"/>
              <w:lang w:val="en-US" w:eastAsia="zh-CN"/>
            </w:rPr>
            <w:t>3.学位外语成绩怎么报</w:t>
          </w:r>
          <w:r>
            <w:rPr>
              <w:sz w:val="28"/>
              <w:szCs w:val="28"/>
            </w:rPr>
            <w:tab/>
          </w:r>
          <w:r>
            <w:rPr>
              <w:sz w:val="28"/>
              <w:szCs w:val="28"/>
            </w:rPr>
            <w:fldChar w:fldCharType="begin"/>
          </w:r>
          <w:r>
            <w:rPr>
              <w:sz w:val="28"/>
              <w:szCs w:val="28"/>
            </w:rPr>
            <w:instrText xml:space="preserve"> PAGEREF _Toc18666 \h </w:instrText>
          </w:r>
          <w:r>
            <w:rPr>
              <w:sz w:val="28"/>
              <w:szCs w:val="28"/>
            </w:rPr>
            <w:fldChar w:fldCharType="separate"/>
          </w:r>
          <w:r>
            <w:rPr>
              <w:sz w:val="28"/>
              <w:szCs w:val="28"/>
            </w:rPr>
            <w:t>- 30 -</w:t>
          </w:r>
          <w:r>
            <w:rPr>
              <w:sz w:val="28"/>
              <w:szCs w:val="28"/>
            </w:rPr>
            <w:fldChar w:fldCharType="end"/>
          </w:r>
          <w:r>
            <w:rPr>
              <w:sz w:val="28"/>
              <w:szCs w:val="28"/>
            </w:rPr>
            <w:fldChar w:fldCharType="end"/>
          </w:r>
        </w:p>
        <w:p w14:paraId="2CB850F9">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_Toc27604 </w:instrText>
          </w:r>
          <w:r>
            <w:rPr>
              <w:sz w:val="28"/>
              <w:szCs w:val="28"/>
            </w:rPr>
            <w:fldChar w:fldCharType="separate"/>
          </w:r>
          <w:r>
            <w:rPr>
              <w:rFonts w:hint="eastAsia"/>
              <w:sz w:val="28"/>
              <w:szCs w:val="28"/>
              <w:lang w:val="en-US" w:eastAsia="zh-CN"/>
            </w:rPr>
            <w:t>4.学位外语审核状态查询方法</w:t>
          </w:r>
          <w:r>
            <w:rPr>
              <w:sz w:val="28"/>
              <w:szCs w:val="28"/>
            </w:rPr>
            <w:tab/>
          </w:r>
          <w:r>
            <w:rPr>
              <w:sz w:val="28"/>
              <w:szCs w:val="28"/>
            </w:rPr>
            <w:fldChar w:fldCharType="begin"/>
          </w:r>
          <w:r>
            <w:rPr>
              <w:sz w:val="28"/>
              <w:szCs w:val="28"/>
            </w:rPr>
            <w:instrText xml:space="preserve"> PAGEREF _Toc27604 \h </w:instrText>
          </w:r>
          <w:r>
            <w:rPr>
              <w:sz w:val="28"/>
              <w:szCs w:val="28"/>
            </w:rPr>
            <w:fldChar w:fldCharType="separate"/>
          </w:r>
          <w:r>
            <w:rPr>
              <w:sz w:val="28"/>
              <w:szCs w:val="28"/>
            </w:rPr>
            <w:t>- 31 -</w:t>
          </w:r>
          <w:r>
            <w:rPr>
              <w:sz w:val="28"/>
              <w:szCs w:val="28"/>
            </w:rPr>
            <w:fldChar w:fldCharType="end"/>
          </w:r>
          <w:r>
            <w:rPr>
              <w:sz w:val="28"/>
              <w:szCs w:val="28"/>
            </w:rPr>
            <w:fldChar w:fldCharType="end"/>
          </w:r>
        </w:p>
        <w:p w14:paraId="4E29A461">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b/>
              <w:bCs/>
              <w:sz w:val="28"/>
              <w:szCs w:val="28"/>
            </w:rPr>
            <w:fldChar w:fldCharType="begin"/>
          </w:r>
          <w:r>
            <w:rPr>
              <w:b/>
              <w:bCs/>
              <w:sz w:val="28"/>
              <w:szCs w:val="28"/>
            </w:rPr>
            <w:instrText xml:space="preserve"> HYPERLINK \l _Toc9665 </w:instrText>
          </w:r>
          <w:r>
            <w:rPr>
              <w:b/>
              <w:bCs/>
              <w:sz w:val="28"/>
              <w:szCs w:val="28"/>
            </w:rPr>
            <w:fldChar w:fldCharType="separate"/>
          </w:r>
          <w:r>
            <w:rPr>
              <w:rFonts w:hint="eastAsia"/>
              <w:b/>
              <w:bCs/>
              <w:sz w:val="28"/>
              <w:szCs w:val="28"/>
              <w:lang w:val="en-US" w:eastAsia="zh-CN"/>
            </w:rPr>
            <w:t>五、 档案在线填写流程</w:t>
          </w:r>
          <w:r>
            <w:rPr>
              <w:b/>
              <w:bCs/>
              <w:sz w:val="28"/>
              <w:szCs w:val="28"/>
            </w:rPr>
            <w:tab/>
          </w:r>
          <w:r>
            <w:rPr>
              <w:b/>
              <w:bCs/>
              <w:sz w:val="28"/>
              <w:szCs w:val="28"/>
            </w:rPr>
            <w:fldChar w:fldCharType="begin"/>
          </w:r>
          <w:r>
            <w:rPr>
              <w:b/>
              <w:bCs/>
              <w:sz w:val="28"/>
              <w:szCs w:val="28"/>
            </w:rPr>
            <w:instrText xml:space="preserve"> PAGEREF _Toc9665 \h </w:instrText>
          </w:r>
          <w:r>
            <w:rPr>
              <w:b/>
              <w:bCs/>
              <w:sz w:val="28"/>
              <w:szCs w:val="28"/>
            </w:rPr>
            <w:fldChar w:fldCharType="separate"/>
          </w:r>
          <w:r>
            <w:rPr>
              <w:b/>
              <w:bCs/>
              <w:sz w:val="28"/>
              <w:szCs w:val="28"/>
            </w:rPr>
            <w:t>- 32 -</w:t>
          </w:r>
          <w:r>
            <w:rPr>
              <w:b/>
              <w:bCs/>
              <w:sz w:val="28"/>
              <w:szCs w:val="28"/>
            </w:rPr>
            <w:fldChar w:fldCharType="end"/>
          </w:r>
          <w:r>
            <w:rPr>
              <w:b/>
              <w:bCs/>
              <w:sz w:val="28"/>
              <w:szCs w:val="28"/>
            </w:rPr>
            <w:fldChar w:fldCharType="end"/>
          </w:r>
        </w:p>
        <w:p w14:paraId="25909AE8">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_Toc17004 </w:instrText>
          </w:r>
          <w:r>
            <w:rPr>
              <w:sz w:val="28"/>
              <w:szCs w:val="28"/>
            </w:rPr>
            <w:fldChar w:fldCharType="separate"/>
          </w:r>
          <w:r>
            <w:rPr>
              <w:rFonts w:hint="eastAsia"/>
              <w:sz w:val="28"/>
              <w:szCs w:val="28"/>
              <w:lang w:val="en-US" w:eastAsia="zh-CN"/>
            </w:rPr>
            <w:t>1.</w:t>
          </w:r>
          <w:r>
            <w:rPr>
              <w:rFonts w:hint="eastAsia"/>
              <w:sz w:val="28"/>
              <w:szCs w:val="28"/>
            </w:rPr>
            <w:t>《学籍档案卡》内容填写说明</w:t>
          </w:r>
          <w:r>
            <w:rPr>
              <w:sz w:val="28"/>
              <w:szCs w:val="28"/>
            </w:rPr>
            <w:tab/>
          </w:r>
          <w:r>
            <w:rPr>
              <w:sz w:val="28"/>
              <w:szCs w:val="28"/>
            </w:rPr>
            <w:fldChar w:fldCharType="begin"/>
          </w:r>
          <w:r>
            <w:rPr>
              <w:sz w:val="28"/>
              <w:szCs w:val="28"/>
            </w:rPr>
            <w:instrText xml:space="preserve"> PAGEREF _Toc17004 \h </w:instrText>
          </w:r>
          <w:r>
            <w:rPr>
              <w:sz w:val="28"/>
              <w:szCs w:val="28"/>
            </w:rPr>
            <w:fldChar w:fldCharType="separate"/>
          </w:r>
          <w:r>
            <w:rPr>
              <w:sz w:val="28"/>
              <w:szCs w:val="28"/>
            </w:rPr>
            <w:t>- 32 -</w:t>
          </w:r>
          <w:r>
            <w:rPr>
              <w:sz w:val="28"/>
              <w:szCs w:val="28"/>
            </w:rPr>
            <w:fldChar w:fldCharType="end"/>
          </w:r>
          <w:r>
            <w:rPr>
              <w:sz w:val="28"/>
              <w:szCs w:val="28"/>
            </w:rPr>
            <w:fldChar w:fldCharType="end"/>
          </w:r>
        </w:p>
        <w:p w14:paraId="06B5E51C">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_Toc13765 </w:instrText>
          </w:r>
          <w:r>
            <w:rPr>
              <w:sz w:val="28"/>
              <w:szCs w:val="28"/>
            </w:rPr>
            <w:fldChar w:fldCharType="separate"/>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《毕业生登记表》内容填写说明</w:t>
          </w:r>
          <w:r>
            <w:rPr>
              <w:sz w:val="28"/>
              <w:szCs w:val="28"/>
            </w:rPr>
            <w:tab/>
          </w:r>
          <w:r>
            <w:rPr>
              <w:sz w:val="28"/>
              <w:szCs w:val="28"/>
            </w:rPr>
            <w:fldChar w:fldCharType="begin"/>
          </w:r>
          <w:r>
            <w:rPr>
              <w:sz w:val="28"/>
              <w:szCs w:val="28"/>
            </w:rPr>
            <w:instrText xml:space="preserve"> PAGEREF _Toc13765 \h </w:instrText>
          </w:r>
          <w:r>
            <w:rPr>
              <w:sz w:val="28"/>
              <w:szCs w:val="28"/>
            </w:rPr>
            <w:fldChar w:fldCharType="separate"/>
          </w:r>
          <w:r>
            <w:rPr>
              <w:sz w:val="28"/>
              <w:szCs w:val="28"/>
            </w:rPr>
            <w:t>- 35 -</w:t>
          </w:r>
          <w:r>
            <w:rPr>
              <w:sz w:val="28"/>
              <w:szCs w:val="28"/>
            </w:rPr>
            <w:fldChar w:fldCharType="end"/>
          </w:r>
          <w:r>
            <w:rPr>
              <w:sz w:val="28"/>
              <w:szCs w:val="28"/>
            </w:rPr>
            <w:fldChar w:fldCharType="end"/>
          </w:r>
        </w:p>
        <w:p w14:paraId="605A8BAB">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b/>
              <w:bCs/>
              <w:sz w:val="28"/>
              <w:szCs w:val="28"/>
            </w:rPr>
            <w:fldChar w:fldCharType="begin"/>
          </w:r>
          <w:r>
            <w:rPr>
              <w:b/>
              <w:bCs/>
              <w:sz w:val="28"/>
              <w:szCs w:val="28"/>
            </w:rPr>
            <w:instrText xml:space="preserve"> HYPERLINK \l _Toc17824 </w:instrText>
          </w:r>
          <w:r>
            <w:rPr>
              <w:b/>
              <w:bCs/>
              <w:sz w:val="28"/>
              <w:szCs w:val="28"/>
            </w:rPr>
            <w:fldChar w:fldCharType="separate"/>
          </w:r>
          <w:r>
            <w:rPr>
              <w:rFonts w:hint="eastAsia"/>
              <w:b/>
              <w:bCs/>
              <w:sz w:val="28"/>
              <w:szCs w:val="28"/>
              <w:lang w:val="en-US" w:eastAsia="zh-CN"/>
            </w:rPr>
            <w:t>六、 学位申请流程</w:t>
          </w:r>
          <w:r>
            <w:rPr>
              <w:b/>
              <w:bCs/>
              <w:sz w:val="28"/>
              <w:szCs w:val="28"/>
            </w:rPr>
            <w:tab/>
          </w:r>
          <w:r>
            <w:rPr>
              <w:b/>
              <w:bCs/>
              <w:sz w:val="28"/>
              <w:szCs w:val="28"/>
            </w:rPr>
            <w:fldChar w:fldCharType="begin"/>
          </w:r>
          <w:r>
            <w:rPr>
              <w:b/>
              <w:bCs/>
              <w:sz w:val="28"/>
              <w:szCs w:val="28"/>
            </w:rPr>
            <w:instrText xml:space="preserve"> PAGEREF _Toc17824 \h </w:instrText>
          </w:r>
          <w:r>
            <w:rPr>
              <w:b/>
              <w:bCs/>
              <w:sz w:val="28"/>
              <w:szCs w:val="28"/>
            </w:rPr>
            <w:fldChar w:fldCharType="separate"/>
          </w:r>
          <w:r>
            <w:rPr>
              <w:b/>
              <w:bCs/>
              <w:sz w:val="28"/>
              <w:szCs w:val="28"/>
            </w:rPr>
            <w:t>- 38 -</w:t>
          </w:r>
          <w:r>
            <w:rPr>
              <w:b/>
              <w:bCs/>
              <w:sz w:val="28"/>
              <w:szCs w:val="28"/>
            </w:rPr>
            <w:fldChar w:fldCharType="end"/>
          </w:r>
          <w:r>
            <w:rPr>
              <w:b/>
              <w:bCs/>
              <w:sz w:val="28"/>
              <w:szCs w:val="28"/>
            </w:rPr>
            <w:fldChar w:fldCharType="end"/>
          </w:r>
        </w:p>
        <w:p w14:paraId="2C17BEA8">
          <w:pPr>
            <w:pStyle w:val="7"/>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r>
            <w:rPr>
              <w:sz w:val="28"/>
              <w:szCs w:val="28"/>
            </w:rPr>
            <w:fldChar w:fldCharType="begin"/>
          </w:r>
          <w:r>
            <w:rPr>
              <w:sz w:val="28"/>
              <w:szCs w:val="28"/>
            </w:rPr>
            <w:instrText xml:space="preserve"> HYPERLINK \l _Toc10172 </w:instrText>
          </w:r>
          <w:r>
            <w:rPr>
              <w:sz w:val="28"/>
              <w:szCs w:val="28"/>
            </w:rPr>
            <w:fldChar w:fldCharType="separate"/>
          </w:r>
          <w:r>
            <w:rPr>
              <w:rFonts w:hint="eastAsia"/>
              <w:sz w:val="28"/>
              <w:szCs w:val="28"/>
              <w:lang w:val="en-US" w:eastAsia="zh-CN"/>
            </w:rPr>
            <w:t>1、学生在线学位</w:t>
          </w:r>
          <w:r>
            <w:rPr>
              <w:rFonts w:hint="eastAsia"/>
              <w:sz w:val="28"/>
              <w:szCs w:val="28"/>
              <w:lang w:eastAsia="zh-CN"/>
            </w:rPr>
            <w:t>申请</w:t>
          </w:r>
          <w:r>
            <w:rPr>
              <w:rFonts w:hint="eastAsia"/>
              <w:sz w:val="28"/>
              <w:szCs w:val="28"/>
            </w:rPr>
            <w:t>方法</w:t>
          </w:r>
          <w:r>
            <w:rPr>
              <w:sz w:val="28"/>
              <w:szCs w:val="28"/>
            </w:rPr>
            <w:tab/>
          </w:r>
          <w:r>
            <w:rPr>
              <w:sz w:val="28"/>
              <w:szCs w:val="28"/>
            </w:rPr>
            <w:fldChar w:fldCharType="begin"/>
          </w:r>
          <w:r>
            <w:rPr>
              <w:sz w:val="28"/>
              <w:szCs w:val="28"/>
            </w:rPr>
            <w:instrText xml:space="preserve"> PAGEREF _Toc10172 \h </w:instrText>
          </w:r>
          <w:r>
            <w:rPr>
              <w:sz w:val="28"/>
              <w:szCs w:val="28"/>
            </w:rPr>
            <w:fldChar w:fldCharType="separate"/>
          </w:r>
          <w:r>
            <w:rPr>
              <w:sz w:val="28"/>
              <w:szCs w:val="28"/>
            </w:rPr>
            <w:t>- 38 -</w:t>
          </w:r>
          <w:r>
            <w:rPr>
              <w:sz w:val="28"/>
              <w:szCs w:val="28"/>
            </w:rPr>
            <w:fldChar w:fldCharType="end"/>
          </w:r>
          <w:r>
            <w:rPr>
              <w:sz w:val="28"/>
              <w:szCs w:val="28"/>
            </w:rPr>
            <w:fldChar w:fldCharType="end"/>
          </w:r>
        </w:p>
        <w:p w14:paraId="0BCB123F">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sz w:val="28"/>
              <w:szCs w:val="28"/>
            </w:rPr>
          </w:pPr>
        </w:p>
        <w:p w14:paraId="029D649C">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b/>
              <w:bCs/>
              <w:sz w:val="28"/>
              <w:szCs w:val="28"/>
            </w:rPr>
            <w:fldChar w:fldCharType="begin"/>
          </w:r>
          <w:r>
            <w:rPr>
              <w:b/>
              <w:bCs/>
              <w:sz w:val="28"/>
              <w:szCs w:val="28"/>
            </w:rPr>
            <w:instrText xml:space="preserve"> HYPERLINK \l _Toc14337 </w:instrText>
          </w:r>
          <w:r>
            <w:rPr>
              <w:b/>
              <w:bCs/>
              <w:sz w:val="28"/>
              <w:szCs w:val="28"/>
            </w:rPr>
            <w:fldChar w:fldCharType="separate"/>
          </w:r>
          <w:r>
            <w:rPr>
              <w:rFonts w:hint="eastAsia"/>
              <w:b/>
              <w:bCs/>
              <w:sz w:val="28"/>
              <w:szCs w:val="28"/>
              <w:lang w:val="en-US" w:eastAsia="zh-CN"/>
            </w:rPr>
            <w:t>七、特别提醒</w:t>
          </w:r>
          <w:r>
            <w:rPr>
              <w:b/>
              <w:bCs/>
              <w:sz w:val="28"/>
              <w:szCs w:val="28"/>
            </w:rPr>
            <w:tab/>
          </w:r>
          <w:r>
            <w:rPr>
              <w:b/>
              <w:bCs/>
              <w:sz w:val="28"/>
              <w:szCs w:val="28"/>
            </w:rPr>
            <w:fldChar w:fldCharType="begin"/>
          </w:r>
          <w:r>
            <w:rPr>
              <w:b/>
              <w:bCs/>
              <w:sz w:val="28"/>
              <w:szCs w:val="28"/>
            </w:rPr>
            <w:instrText xml:space="preserve"> PAGEREF _Toc14337 \h </w:instrText>
          </w:r>
          <w:r>
            <w:rPr>
              <w:b/>
              <w:bCs/>
              <w:sz w:val="28"/>
              <w:szCs w:val="28"/>
            </w:rPr>
            <w:fldChar w:fldCharType="separate"/>
          </w:r>
          <w:r>
            <w:rPr>
              <w:b/>
              <w:bCs/>
              <w:sz w:val="28"/>
              <w:szCs w:val="28"/>
            </w:rPr>
            <w:t>- 40 -</w:t>
          </w:r>
          <w:r>
            <w:rPr>
              <w:b/>
              <w:bCs/>
              <w:sz w:val="28"/>
              <w:szCs w:val="28"/>
            </w:rPr>
            <w:fldChar w:fldCharType="end"/>
          </w:r>
          <w:r>
            <w:rPr>
              <w:b/>
              <w:bCs/>
              <w:sz w:val="28"/>
              <w:szCs w:val="28"/>
            </w:rPr>
            <w:fldChar w:fldCharType="end"/>
          </w:r>
        </w:p>
        <w:p w14:paraId="4C215771">
          <w:pPr>
            <w:pStyle w:val="6"/>
            <w:keepNext w:val="0"/>
            <w:keepLines w:val="0"/>
            <w:pageBreakBefore w:val="0"/>
            <w:tabs>
              <w:tab w:val="right" w:leader="dot" w:pos="8941"/>
            </w:tabs>
            <w:kinsoku/>
            <w:wordWrap/>
            <w:overflowPunct/>
            <w:topLinePunct w:val="0"/>
            <w:autoSpaceDE/>
            <w:autoSpaceDN/>
            <w:bidi w:val="0"/>
            <w:adjustRightInd/>
            <w:snapToGrid/>
            <w:spacing w:line="360" w:lineRule="auto"/>
            <w:textAlignment w:val="auto"/>
            <w:rPr>
              <w:b/>
              <w:bCs/>
              <w:sz w:val="28"/>
              <w:szCs w:val="28"/>
            </w:rPr>
          </w:pPr>
          <w:r>
            <w:rPr>
              <w:b/>
              <w:bCs/>
              <w:sz w:val="28"/>
              <w:szCs w:val="28"/>
            </w:rPr>
            <w:fldChar w:fldCharType="begin"/>
          </w:r>
          <w:r>
            <w:rPr>
              <w:b/>
              <w:bCs/>
              <w:sz w:val="28"/>
              <w:szCs w:val="28"/>
            </w:rPr>
            <w:instrText xml:space="preserve"> HYPERLINK \l _Toc3240 </w:instrText>
          </w:r>
          <w:r>
            <w:rPr>
              <w:b/>
              <w:bCs/>
              <w:sz w:val="28"/>
              <w:szCs w:val="28"/>
            </w:rPr>
            <w:fldChar w:fldCharType="separate"/>
          </w:r>
          <w:r>
            <w:rPr>
              <w:rFonts w:hint="eastAsia"/>
              <w:b/>
              <w:bCs/>
              <w:sz w:val="28"/>
              <w:szCs w:val="28"/>
              <w:lang w:val="en-US" w:eastAsia="zh-CN"/>
            </w:rPr>
            <w:t>八、附件：各类常用申请表</w:t>
          </w:r>
          <w:r>
            <w:rPr>
              <w:b/>
              <w:bCs/>
              <w:sz w:val="28"/>
              <w:szCs w:val="28"/>
            </w:rPr>
            <w:tab/>
          </w:r>
          <w:r>
            <w:rPr>
              <w:b/>
              <w:bCs/>
              <w:sz w:val="28"/>
              <w:szCs w:val="28"/>
            </w:rPr>
            <w:fldChar w:fldCharType="begin"/>
          </w:r>
          <w:r>
            <w:rPr>
              <w:b/>
              <w:bCs/>
              <w:sz w:val="28"/>
              <w:szCs w:val="28"/>
            </w:rPr>
            <w:instrText xml:space="preserve"> PAGEREF _Toc3240 \h </w:instrText>
          </w:r>
          <w:r>
            <w:rPr>
              <w:b/>
              <w:bCs/>
              <w:sz w:val="28"/>
              <w:szCs w:val="28"/>
            </w:rPr>
            <w:fldChar w:fldCharType="separate"/>
          </w:r>
          <w:r>
            <w:rPr>
              <w:b/>
              <w:bCs/>
              <w:sz w:val="28"/>
              <w:szCs w:val="28"/>
            </w:rPr>
            <w:t>- 41 -</w:t>
          </w:r>
          <w:r>
            <w:rPr>
              <w:b/>
              <w:bCs/>
              <w:sz w:val="28"/>
              <w:szCs w:val="28"/>
            </w:rPr>
            <w:fldChar w:fldCharType="end"/>
          </w:r>
          <w:r>
            <w:rPr>
              <w:b/>
              <w:bCs/>
              <w:sz w:val="28"/>
              <w:szCs w:val="28"/>
            </w:rPr>
            <w:fldChar w:fldCharType="end"/>
          </w:r>
        </w:p>
        <w:p w14:paraId="77483D9D">
          <w:pPr>
            <w:rPr>
              <w:sz w:val="28"/>
              <w:szCs w:val="28"/>
            </w:rPr>
          </w:pPr>
        </w:p>
        <w:p w14:paraId="768EBD4C">
          <w:pPr>
            <w:rPr>
              <w:sz w:val="28"/>
              <w:szCs w:val="28"/>
            </w:rPr>
          </w:pPr>
        </w:p>
        <w:p w14:paraId="718D03ED">
          <w:pPr>
            <w:rPr>
              <w:sz w:val="28"/>
              <w:szCs w:val="28"/>
            </w:rPr>
            <w:sectPr>
              <w:footerReference r:id="rId5" w:type="default"/>
              <w:pgSz w:w="11900" w:h="16840"/>
              <w:pgMar w:top="1179" w:right="1450" w:bottom="1162" w:left="1509" w:header="870" w:footer="1084" w:gutter="0"/>
              <w:pgNumType w:fmt="upperRoman" w:start="1"/>
              <w:cols w:space="720" w:num="1"/>
            </w:sectPr>
          </w:pPr>
        </w:p>
        <w:p w14:paraId="7EB7D789"/>
        <w:p w14:paraId="480EEB0F">
          <w:pPr>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r>
            <w:rPr>
              <w:sz w:val="28"/>
              <w:szCs w:val="28"/>
            </w:rPr>
            <w:fldChar w:fldCharType="end"/>
          </w:r>
          <w:bookmarkEnd w:id="0"/>
          <w:bookmarkEnd w:id="1"/>
          <w:bookmarkStart w:id="2" w:name="_Toc3848"/>
          <w:bookmarkStart w:id="3" w:name="_Toc24510"/>
          <w:bookmarkStart w:id="4" w:name="_Toc30618"/>
        </w:p>
      </w:sdtContent>
    </w:sdt>
    <w:bookmarkEnd w:id="2"/>
    <w:bookmarkEnd w:id="3"/>
    <w:bookmarkEnd w:id="4"/>
    <w:p w14:paraId="3E3A416E">
      <w:pPr>
        <w:pStyle w:val="3"/>
        <w:keepNext/>
        <w:keepLines/>
        <w:pageBreakBefore w:val="0"/>
        <w:widowControl w:val="0"/>
        <w:numPr>
          <w:ilvl w:val="0"/>
          <w:numId w:val="1"/>
        </w:numPr>
        <w:kinsoku/>
        <w:wordWrap/>
        <w:overflowPunct/>
        <w:topLinePunct w:val="0"/>
        <w:autoSpaceDE/>
        <w:autoSpaceDN/>
        <w:bidi w:val="0"/>
        <w:adjustRightInd/>
        <w:snapToGrid/>
        <w:spacing w:before="40" w:after="40" w:line="360" w:lineRule="auto"/>
        <w:textAlignment w:val="auto"/>
        <w:rPr>
          <w:rFonts w:hint="eastAsia"/>
          <w:lang w:val="en-US" w:eastAsia="zh-CN"/>
        </w:rPr>
      </w:pPr>
      <w:bookmarkStart w:id="5" w:name="_Toc16619"/>
      <w:bookmarkStart w:id="6" w:name="_Toc21449"/>
      <w:bookmarkStart w:id="7" w:name="_Toc7510"/>
      <w:bookmarkStart w:id="8" w:name="_Toc22082"/>
      <w:bookmarkStart w:id="9" w:name="_Toc2933"/>
      <w:bookmarkStart w:id="10" w:name="_Toc12394"/>
      <w:r>
        <w:rPr>
          <w:rFonts w:hint="eastAsia"/>
          <w:lang w:val="en-US" w:eastAsia="zh-CN"/>
        </w:rPr>
        <w:t>入学核验</w:t>
      </w:r>
      <w:bookmarkEnd w:id="5"/>
      <w:bookmarkEnd w:id="6"/>
      <w:bookmarkEnd w:id="7"/>
    </w:p>
    <w:p w14:paraId="1EA597CB">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0" w:afterAutospacing="0" w:line="360" w:lineRule="auto"/>
        <w:ind w:left="0" w:firstLine="573"/>
        <w:jc w:val="left"/>
        <w:textAlignment w:val="auto"/>
        <w:rPr>
          <w:rFonts w:hint="eastAsia" w:ascii="微软雅黑" w:hAnsi="微软雅黑" w:eastAsia="宋体" w:cs="微软雅黑"/>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shd w:val="clear" w:fill="FFFFFF"/>
        </w:rPr>
        <w:t>新生需通过“学起</w:t>
      </w:r>
      <w:r>
        <w:rPr>
          <w:rFonts w:hint="default" w:ascii="Times New Roman" w:hAnsi="Times New Roman" w:eastAsia="微软雅黑" w:cs="Times New Roman"/>
          <w:i w:val="0"/>
          <w:iCs w:val="0"/>
          <w:caps w:val="0"/>
          <w:color w:val="333333"/>
          <w:spacing w:val="0"/>
          <w:sz w:val="28"/>
          <w:szCs w:val="28"/>
          <w:shd w:val="clear" w:fill="FFFFFF"/>
        </w:rPr>
        <w:t>Plus”APP</w:t>
      </w:r>
      <w:r>
        <w:rPr>
          <w:rFonts w:hint="eastAsia" w:ascii="宋体" w:hAnsi="宋体" w:eastAsia="宋体" w:cs="宋体"/>
          <w:i w:val="0"/>
          <w:iCs w:val="0"/>
          <w:caps w:val="0"/>
          <w:color w:val="333333"/>
          <w:spacing w:val="0"/>
          <w:sz w:val="28"/>
          <w:szCs w:val="28"/>
          <w:shd w:val="clear" w:fill="FFFFFF"/>
        </w:rPr>
        <w:t>进行新生入学核验，</w:t>
      </w:r>
      <w:r>
        <w:rPr>
          <w:rFonts w:hint="eastAsia" w:ascii="宋体" w:hAnsi="宋体" w:eastAsia="宋体" w:cs="宋体"/>
          <w:b/>
          <w:bCs/>
          <w:i w:val="0"/>
          <w:iCs w:val="0"/>
          <w:caps w:val="0"/>
          <w:color w:val="333333"/>
          <w:spacing w:val="0"/>
          <w:sz w:val="28"/>
          <w:szCs w:val="28"/>
          <w:shd w:val="clear" w:fill="FFFFFF"/>
        </w:rPr>
        <w:t>登录账号为学号（见录取通知书或咨询所属教学点），密码为证件号码后六位。</w:t>
      </w:r>
      <w:r>
        <w:rPr>
          <w:rFonts w:hint="eastAsia" w:ascii="宋体" w:hAnsi="宋体" w:eastAsia="宋体" w:cs="宋体"/>
          <w:i w:val="0"/>
          <w:iCs w:val="0"/>
          <w:caps w:val="0"/>
          <w:color w:val="333333"/>
          <w:spacing w:val="0"/>
          <w:sz w:val="28"/>
          <w:szCs w:val="28"/>
          <w:shd w:val="clear" w:fill="FFFFFF"/>
        </w:rPr>
        <w:t>入学核验包括手机号码核验、入学承诺书确认和人像人证核验三个步骤。</w:t>
      </w:r>
      <w:r>
        <w:rPr>
          <w:rStyle w:val="11"/>
          <w:rFonts w:hint="eastAsia" w:ascii="宋体" w:hAnsi="宋体" w:eastAsia="宋体" w:cs="宋体"/>
          <w:i w:val="0"/>
          <w:iCs w:val="0"/>
          <w:caps w:val="0"/>
          <w:color w:val="333333"/>
          <w:spacing w:val="0"/>
          <w:sz w:val="28"/>
          <w:szCs w:val="28"/>
          <w:shd w:val="clear" w:fill="FFFFFF"/>
        </w:rPr>
        <w:t>新生核验必须由学生本人</w:t>
      </w:r>
      <w:r>
        <w:rPr>
          <w:rFonts w:hint="eastAsia" w:ascii="宋体" w:hAnsi="宋体" w:eastAsia="宋体" w:cs="宋体"/>
          <w:i w:val="0"/>
          <w:iCs w:val="0"/>
          <w:caps w:val="0"/>
          <w:color w:val="333333"/>
          <w:spacing w:val="0"/>
          <w:sz w:val="28"/>
          <w:szCs w:val="28"/>
          <w:shd w:val="clear" w:fill="FFFFFF"/>
        </w:rPr>
        <w:t>完成，其中手机号核验需要验重，且人像人证核验为活体检测。核验成功后方可通过“齐鲁工业大学继续教育学院官网-成人高等教育平台-学生平台”（后面简称“学生平台”）：</w:t>
      </w:r>
      <w:r>
        <w:rPr>
          <w:rFonts w:hint="eastAsia" w:ascii="宋体" w:hAnsi="宋体" w:eastAsia="宋体" w:cs="宋体"/>
          <w:i w:val="0"/>
          <w:iCs w:val="0"/>
          <w:caps w:val="0"/>
          <w:color w:val="333333"/>
          <w:spacing w:val="0"/>
          <w:sz w:val="28"/>
          <w:szCs w:val="28"/>
          <w:u w:val="none"/>
          <w:shd w:val="clear" w:fill="FFFFFF"/>
          <w:lang w:val="en-US"/>
        </w:rPr>
        <w:fldChar w:fldCharType="begin"/>
      </w:r>
      <w:r>
        <w:rPr>
          <w:rFonts w:hint="eastAsia" w:ascii="宋体" w:hAnsi="宋体" w:eastAsia="宋体" w:cs="宋体"/>
          <w:i w:val="0"/>
          <w:iCs w:val="0"/>
          <w:caps w:val="0"/>
          <w:color w:val="333333"/>
          <w:spacing w:val="0"/>
          <w:sz w:val="28"/>
          <w:szCs w:val="28"/>
          <w:u w:val="none"/>
          <w:shd w:val="clear" w:fill="FFFFFF"/>
          <w:lang w:val="en-US"/>
        </w:rPr>
        <w:instrText xml:space="preserve"> HYPERLINK "http://manager.cjc.qlu.edu.cn/" </w:instrText>
      </w:r>
      <w:r>
        <w:rPr>
          <w:rFonts w:hint="eastAsia" w:ascii="宋体" w:hAnsi="宋体" w:eastAsia="宋体" w:cs="宋体"/>
          <w:i w:val="0"/>
          <w:iCs w:val="0"/>
          <w:caps w:val="0"/>
          <w:color w:val="333333"/>
          <w:spacing w:val="0"/>
          <w:sz w:val="28"/>
          <w:szCs w:val="28"/>
          <w:u w:val="none"/>
          <w:shd w:val="clear" w:fill="FFFFFF"/>
          <w:lang w:val="en-US"/>
        </w:rPr>
        <w:fldChar w:fldCharType="separate"/>
      </w:r>
      <w:r>
        <w:rPr>
          <w:rStyle w:val="12"/>
          <w:rFonts w:hint="default" w:ascii="Times New Roman" w:hAnsi="Times New Roman" w:eastAsia="宋体" w:cs="Times New Roman"/>
          <w:i w:val="0"/>
          <w:iCs w:val="0"/>
          <w:caps w:val="0"/>
          <w:color w:val="333333"/>
          <w:spacing w:val="0"/>
          <w:sz w:val="28"/>
          <w:szCs w:val="28"/>
          <w:u w:val="none"/>
          <w:shd w:val="clear" w:fill="FFFFFF"/>
          <w:lang w:val="en-US"/>
        </w:rPr>
        <w:t>http://manager.cjc.qlu.edu.cn/</w:t>
      </w:r>
      <w:r>
        <w:rPr>
          <w:rFonts w:hint="eastAsia" w:ascii="宋体" w:hAnsi="宋体" w:eastAsia="宋体" w:cs="宋体"/>
          <w:i w:val="0"/>
          <w:iCs w:val="0"/>
          <w:caps w:val="0"/>
          <w:color w:val="333333"/>
          <w:spacing w:val="0"/>
          <w:sz w:val="28"/>
          <w:szCs w:val="28"/>
          <w:u w:val="none"/>
          <w:shd w:val="clear" w:fill="FFFFFF"/>
          <w:lang w:val="en-US"/>
        </w:rPr>
        <w:fldChar w:fldCharType="end"/>
      </w:r>
      <w:r>
        <w:rPr>
          <w:rFonts w:hint="eastAsia" w:ascii="宋体" w:hAnsi="宋体" w:eastAsia="宋体" w:cs="宋体"/>
          <w:i w:val="0"/>
          <w:iCs w:val="0"/>
          <w:caps w:val="0"/>
          <w:color w:val="333333"/>
          <w:spacing w:val="0"/>
          <w:sz w:val="28"/>
          <w:szCs w:val="28"/>
          <w:shd w:val="clear" w:fill="FFFFFF"/>
        </w:rPr>
        <w:t>或“学起</w:t>
      </w:r>
      <w:r>
        <w:rPr>
          <w:rFonts w:hint="default" w:ascii="Times New Roman" w:hAnsi="Times New Roman" w:eastAsia="微软雅黑" w:cs="Times New Roman"/>
          <w:i w:val="0"/>
          <w:iCs w:val="0"/>
          <w:caps w:val="0"/>
          <w:color w:val="333333"/>
          <w:spacing w:val="0"/>
          <w:sz w:val="28"/>
          <w:szCs w:val="28"/>
          <w:shd w:val="clear" w:fill="FFFFFF"/>
        </w:rPr>
        <w:t>Plus”APP</w:t>
      </w:r>
      <w:r>
        <w:rPr>
          <w:rFonts w:hint="eastAsia" w:ascii="宋体" w:hAnsi="宋体" w:eastAsia="宋体" w:cs="宋体"/>
          <w:i w:val="0"/>
          <w:iCs w:val="0"/>
          <w:caps w:val="0"/>
          <w:color w:val="333333"/>
          <w:spacing w:val="0"/>
          <w:sz w:val="28"/>
          <w:szCs w:val="28"/>
          <w:shd w:val="clear" w:fill="FFFFFF"/>
        </w:rPr>
        <w:t>进行后续的缴费、学习、考试等活动。</w:t>
      </w:r>
      <w:r>
        <w:rPr>
          <w:rFonts w:hint="eastAsia" w:ascii="宋体" w:hAnsi="宋体" w:eastAsia="宋体" w:cs="宋体"/>
          <w:i w:val="0"/>
          <w:iCs w:val="0"/>
          <w:caps w:val="0"/>
          <w:color w:val="333333"/>
          <w:spacing w:val="0"/>
          <w:sz w:val="28"/>
          <w:szCs w:val="28"/>
          <w:shd w:val="clear" w:fill="FFFFFF"/>
          <w:lang w:eastAsia="zh-CN"/>
        </w:rPr>
        <w:t>（</w:t>
      </w:r>
      <w:r>
        <w:rPr>
          <w:rStyle w:val="11"/>
          <w:rFonts w:hint="eastAsia" w:ascii="宋体" w:hAnsi="宋体" w:eastAsia="宋体" w:cs="宋体"/>
          <w:i w:val="0"/>
          <w:iCs w:val="0"/>
          <w:caps w:val="0"/>
          <w:color w:val="00000A"/>
          <w:spacing w:val="0"/>
          <w:sz w:val="28"/>
          <w:szCs w:val="28"/>
          <w:shd w:val="clear" w:fill="FFFFFF"/>
        </w:rPr>
        <w:t>注：之前在学生平台注册过我校成人高等教育学籍的学生，账号为原</w:t>
      </w:r>
      <w:r>
        <w:rPr>
          <w:rStyle w:val="11"/>
          <w:rFonts w:hint="eastAsia" w:ascii="宋体" w:hAnsi="宋体" w:eastAsia="宋体" w:cs="宋体"/>
          <w:i w:val="0"/>
          <w:iCs w:val="0"/>
          <w:caps w:val="0"/>
          <w:color w:val="00000A"/>
          <w:spacing w:val="0"/>
          <w:sz w:val="28"/>
          <w:szCs w:val="28"/>
          <w:shd w:val="clear" w:fill="FFFFFF"/>
          <w:lang w:val="en-US" w:eastAsia="zh-CN"/>
        </w:rPr>
        <w:t>登录</w:t>
      </w:r>
      <w:r>
        <w:rPr>
          <w:rStyle w:val="11"/>
          <w:rFonts w:hint="eastAsia" w:ascii="宋体" w:hAnsi="宋体" w:eastAsia="宋体" w:cs="宋体"/>
          <w:i w:val="0"/>
          <w:iCs w:val="0"/>
          <w:caps w:val="0"/>
          <w:color w:val="00000A"/>
          <w:spacing w:val="0"/>
          <w:sz w:val="28"/>
          <w:szCs w:val="28"/>
          <w:shd w:val="clear" w:fill="FFFFFF"/>
        </w:rPr>
        <w:t>账号，密码为原</w:t>
      </w:r>
      <w:r>
        <w:rPr>
          <w:rStyle w:val="11"/>
          <w:rFonts w:hint="eastAsia" w:ascii="宋体" w:hAnsi="宋体" w:eastAsia="宋体" w:cs="宋体"/>
          <w:i w:val="0"/>
          <w:iCs w:val="0"/>
          <w:caps w:val="0"/>
          <w:color w:val="00000A"/>
          <w:spacing w:val="0"/>
          <w:sz w:val="28"/>
          <w:szCs w:val="28"/>
          <w:shd w:val="clear" w:fill="FFFFFF"/>
          <w:lang w:val="en-US" w:eastAsia="zh-CN"/>
        </w:rPr>
        <w:t>登录</w:t>
      </w:r>
      <w:r>
        <w:rPr>
          <w:rStyle w:val="11"/>
          <w:rFonts w:hint="eastAsia" w:ascii="宋体" w:hAnsi="宋体" w:eastAsia="宋体" w:cs="宋体"/>
          <w:i w:val="0"/>
          <w:iCs w:val="0"/>
          <w:caps w:val="0"/>
          <w:color w:val="00000A"/>
          <w:spacing w:val="0"/>
          <w:sz w:val="28"/>
          <w:szCs w:val="28"/>
          <w:shd w:val="clear" w:fill="FFFFFF"/>
        </w:rPr>
        <w:t>密码，不清楚的可以咨询所属教学点</w:t>
      </w:r>
      <w:r>
        <w:rPr>
          <w:rFonts w:hint="eastAsia" w:ascii="宋体" w:hAnsi="宋体" w:eastAsia="宋体" w:cs="宋体"/>
          <w:i w:val="0"/>
          <w:iCs w:val="0"/>
          <w:caps w:val="0"/>
          <w:color w:val="333333"/>
          <w:spacing w:val="0"/>
          <w:sz w:val="28"/>
          <w:szCs w:val="28"/>
          <w:shd w:val="clear" w:fill="FFFFFF"/>
          <w:lang w:eastAsia="zh-CN"/>
        </w:rPr>
        <w:t>）</w:t>
      </w:r>
    </w:p>
    <w:p w14:paraId="784BC4E2">
      <w:pPr>
        <w:keepNext w:val="0"/>
        <w:keepLines w:val="0"/>
        <w:pageBreakBefore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b/>
          <w:bCs/>
          <w:i w:val="0"/>
          <w:iCs w:val="0"/>
          <w:caps w:val="0"/>
          <w:color w:val="333333"/>
          <w:spacing w:val="0"/>
          <w:sz w:val="28"/>
          <w:szCs w:val="28"/>
          <w:shd w:val="clear" w:fill="FFFFFF"/>
          <w:lang w:val="en-US" w:eastAsia="zh-CN"/>
        </w:rPr>
      </w:pPr>
      <w:r>
        <w:rPr>
          <w:rFonts w:hint="eastAsia" w:ascii="宋体" w:hAnsi="宋体" w:eastAsia="宋体" w:cs="宋体"/>
          <w:b/>
          <w:bCs/>
          <w:i w:val="0"/>
          <w:iCs w:val="0"/>
          <w:caps w:val="0"/>
          <w:color w:val="333333"/>
          <w:spacing w:val="0"/>
          <w:sz w:val="28"/>
          <w:szCs w:val="28"/>
          <w:shd w:val="clear" w:fill="FFFFFF"/>
          <w:lang w:val="en-US" w:eastAsia="zh-CN"/>
        </w:rPr>
        <w:t>入学核验</w:t>
      </w:r>
      <w:r>
        <w:rPr>
          <w:rFonts w:hint="eastAsia" w:ascii="宋体" w:hAnsi="宋体" w:eastAsia="宋体" w:cs="宋体"/>
          <w:b/>
          <w:bCs/>
          <w:i w:val="0"/>
          <w:iCs w:val="0"/>
          <w:caps w:val="0"/>
          <w:color w:val="333333"/>
          <w:spacing w:val="0"/>
          <w:sz w:val="28"/>
          <w:szCs w:val="28"/>
          <w:shd w:val="clear" w:fill="FFFFFF"/>
        </w:rPr>
        <w:t>具体操作流程</w:t>
      </w:r>
      <w:r>
        <w:rPr>
          <w:rFonts w:hint="eastAsia" w:ascii="宋体" w:hAnsi="宋体" w:eastAsia="宋体" w:cs="宋体"/>
          <w:b/>
          <w:bCs/>
          <w:i w:val="0"/>
          <w:iCs w:val="0"/>
          <w:caps w:val="0"/>
          <w:color w:val="333333"/>
          <w:spacing w:val="0"/>
          <w:sz w:val="28"/>
          <w:szCs w:val="28"/>
          <w:shd w:val="clear" w:fill="FFFFFF"/>
          <w:lang w:val="en-US" w:eastAsia="zh-CN"/>
        </w:rPr>
        <w:t>如下：</w:t>
      </w:r>
    </w:p>
    <w:p w14:paraId="2E1553D8">
      <w:pPr>
        <w:keepNext w:val="0"/>
        <w:keepLines w:val="0"/>
        <w:pageBreakBefore w:val="0"/>
        <w:kinsoku/>
        <w:wordWrap/>
        <w:overflowPunct/>
        <w:topLinePunct w:val="0"/>
        <w:autoSpaceDE/>
        <w:autoSpaceDN/>
        <w:bidi w:val="0"/>
        <w:adjustRightInd/>
        <w:snapToGrid/>
        <w:spacing w:beforeAutospacing="0" w:line="360" w:lineRule="auto"/>
        <w:textAlignment w:val="auto"/>
        <w:rPr>
          <w:sz w:val="28"/>
          <w:szCs w:val="28"/>
        </w:rPr>
      </w:pPr>
      <w:r>
        <w:rPr>
          <w:rFonts w:hint="eastAsia"/>
          <w:sz w:val="28"/>
          <w:szCs w:val="28"/>
        </w:rPr>
        <w:t>下载学起Plus APP，学生可扫描下方二维码进行下载；</w:t>
      </w:r>
    </w:p>
    <w:p w14:paraId="34B41588">
      <w:pPr>
        <w:rPr>
          <w:sz w:val="28"/>
          <w:szCs w:val="28"/>
        </w:rPr>
      </w:pPr>
      <w:r>
        <w:rPr>
          <w:sz w:val="28"/>
          <w:szCs w:val="28"/>
        </w:rPr>
        <w:drawing>
          <wp:inline distT="0" distB="0" distL="0" distR="0">
            <wp:extent cx="3977640" cy="2573020"/>
            <wp:effectExtent l="0" t="0" r="381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996434" cy="2585220"/>
                    </a:xfrm>
                    <a:prstGeom prst="rect">
                      <a:avLst/>
                    </a:prstGeom>
                  </pic:spPr>
                </pic:pic>
              </a:graphicData>
            </a:graphic>
          </wp:inline>
        </w:drawing>
      </w:r>
    </w:p>
    <w:p w14:paraId="26BC3D29">
      <w:pPr>
        <w:rPr>
          <w:rFonts w:hint="eastAsia" w:ascii="宋体" w:hAnsi="宋体" w:eastAsia="宋体" w:cs="宋体"/>
          <w:i w:val="0"/>
          <w:iCs w:val="0"/>
          <w:caps w:val="0"/>
          <w:color w:val="333333"/>
          <w:spacing w:val="0"/>
          <w:kern w:val="0"/>
          <w:sz w:val="28"/>
          <w:szCs w:val="28"/>
          <w:shd w:val="clear" w:fill="FFFFFF"/>
          <w:lang w:val="en-US" w:eastAsia="zh-CN" w:bidi="ar"/>
        </w:rPr>
      </w:pPr>
    </w:p>
    <w:p w14:paraId="67CE6114">
      <w:pPr>
        <w:ind w:firstLine="560" w:firstLineChars="200"/>
        <w:rPr>
          <w:rFonts w:hint="eastAsia" w:ascii="宋体" w:hAnsi="宋体" w:eastAsia="宋体" w:cs="宋体"/>
          <w:i w:val="0"/>
          <w:iCs w:val="0"/>
          <w:caps w:val="0"/>
          <w:color w:val="333333"/>
          <w:spacing w:val="0"/>
          <w:kern w:val="0"/>
          <w:sz w:val="28"/>
          <w:szCs w:val="28"/>
          <w:shd w:val="clear" w:fill="FFFFFF"/>
          <w:lang w:val="en-US" w:eastAsia="zh-CN" w:bidi="ar"/>
        </w:rPr>
      </w:pPr>
      <w:r>
        <w:rPr>
          <w:rFonts w:hint="eastAsia" w:ascii="宋体" w:hAnsi="宋体" w:eastAsia="宋体" w:cs="宋体"/>
          <w:i w:val="0"/>
          <w:iCs w:val="0"/>
          <w:caps w:val="0"/>
          <w:color w:val="333333"/>
          <w:spacing w:val="0"/>
          <w:kern w:val="0"/>
          <w:sz w:val="28"/>
          <w:szCs w:val="28"/>
          <w:shd w:val="clear" w:fill="FFFFFF"/>
          <w:lang w:val="en-US" w:eastAsia="zh-CN" w:bidi="ar"/>
        </w:rPr>
        <w:t>使用账号密码登录、填入学校名称“齐鲁工业大学”，选择“成人教育”，勾选“同意并接受《用户服务协议》和《隐私政策》”，点击“登录”；登录之后，点击 【立即核验】</w:t>
      </w:r>
    </w:p>
    <w:p w14:paraId="6DB2518A">
      <w:pPr>
        <w:jc w:val="center"/>
        <w:rPr>
          <w:sz w:val="28"/>
          <w:szCs w:val="28"/>
        </w:rPr>
      </w:pPr>
      <w:r>
        <w:rPr>
          <w:sz w:val="28"/>
          <w:szCs w:val="28"/>
        </w:rPr>
        <w:drawing>
          <wp:inline distT="0" distB="0" distL="0" distR="0">
            <wp:extent cx="1645920" cy="3658235"/>
            <wp:effectExtent l="0" t="0" r="1143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0664" cy="3691014"/>
                    </a:xfrm>
                    <a:prstGeom prst="rect">
                      <a:avLst/>
                    </a:prstGeom>
                    <a:noFill/>
                    <a:ln>
                      <a:noFill/>
                    </a:ln>
                  </pic:spPr>
                </pic:pic>
              </a:graphicData>
            </a:graphic>
          </wp:inline>
        </w:drawing>
      </w:r>
      <w:r>
        <w:rPr>
          <w:sz w:val="28"/>
          <w:szCs w:val="28"/>
        </w:rPr>
        <w:drawing>
          <wp:inline distT="0" distB="0" distL="0" distR="0">
            <wp:extent cx="1638300" cy="3641090"/>
            <wp:effectExtent l="0" t="0" r="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56671" cy="3682134"/>
                    </a:xfrm>
                    <a:prstGeom prst="rect">
                      <a:avLst/>
                    </a:prstGeom>
                    <a:noFill/>
                    <a:ln>
                      <a:noFill/>
                    </a:ln>
                  </pic:spPr>
                </pic:pic>
              </a:graphicData>
            </a:graphic>
          </wp:inline>
        </w:drawing>
      </w:r>
    </w:p>
    <w:p w14:paraId="6C837BE2">
      <w:pPr>
        <w:rPr>
          <w:b/>
          <w:bCs/>
          <w:sz w:val="28"/>
          <w:szCs w:val="28"/>
        </w:rPr>
      </w:pPr>
      <w:r>
        <w:rPr>
          <w:rFonts w:hint="eastAsia"/>
          <w:b/>
          <w:bCs/>
          <w:sz w:val="28"/>
          <w:szCs w:val="28"/>
          <w:lang w:eastAsia="zh-CN"/>
        </w:rPr>
        <w:t>（</w:t>
      </w:r>
      <w:r>
        <w:rPr>
          <w:rFonts w:hint="eastAsia"/>
          <w:b/>
          <w:bCs/>
          <w:sz w:val="28"/>
          <w:szCs w:val="28"/>
          <w:lang w:val="en-US" w:eastAsia="zh-CN"/>
        </w:rPr>
        <w:t>1</w:t>
      </w:r>
      <w:r>
        <w:rPr>
          <w:rFonts w:hint="eastAsia"/>
          <w:b/>
          <w:bCs/>
          <w:sz w:val="28"/>
          <w:szCs w:val="28"/>
          <w:lang w:eastAsia="zh-CN"/>
        </w:rPr>
        <w:t>）</w:t>
      </w:r>
      <w:r>
        <w:rPr>
          <w:rFonts w:hint="eastAsia"/>
          <w:b/>
          <w:bCs/>
          <w:sz w:val="28"/>
          <w:szCs w:val="28"/>
        </w:rPr>
        <w:t>手机号核验。按要求填写手机号码，输入验证码</w:t>
      </w:r>
    </w:p>
    <w:p w14:paraId="51321243">
      <w:pPr>
        <w:rPr>
          <w:sz w:val="28"/>
          <w:szCs w:val="28"/>
        </w:rPr>
      </w:pPr>
      <w:r>
        <w:rPr>
          <w:sz w:val="28"/>
          <w:szCs w:val="28"/>
        </w:rPr>
        <w:drawing>
          <wp:inline distT="0" distB="0" distL="0" distR="0">
            <wp:extent cx="2295525" cy="3779520"/>
            <wp:effectExtent l="0" t="0" r="9525"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2301649" cy="3789582"/>
                    </a:xfrm>
                    <a:prstGeom prst="rect">
                      <a:avLst/>
                    </a:prstGeom>
                  </pic:spPr>
                </pic:pic>
              </a:graphicData>
            </a:graphic>
          </wp:inline>
        </w:drawing>
      </w:r>
      <w:r>
        <w:rPr>
          <w:sz w:val="28"/>
          <w:szCs w:val="28"/>
        </w:rPr>
        <w:drawing>
          <wp:inline distT="0" distB="0" distL="0" distR="0">
            <wp:extent cx="2007235" cy="3764280"/>
            <wp:effectExtent l="0" t="0" r="1206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14527" cy="3777548"/>
                    </a:xfrm>
                    <a:prstGeom prst="rect">
                      <a:avLst/>
                    </a:prstGeom>
                    <a:noFill/>
                    <a:ln>
                      <a:noFill/>
                    </a:ln>
                  </pic:spPr>
                </pic:pic>
              </a:graphicData>
            </a:graphic>
          </wp:inline>
        </w:drawing>
      </w:r>
    </w:p>
    <w:p w14:paraId="36C2D841">
      <w:pPr>
        <w:numPr>
          <w:ilvl w:val="0"/>
          <w:numId w:val="2"/>
        </w:numPr>
        <w:rPr>
          <w:sz w:val="28"/>
          <w:szCs w:val="28"/>
        </w:rPr>
      </w:pPr>
      <w:r>
        <w:rPr>
          <w:rFonts w:hint="eastAsia"/>
          <w:b/>
          <w:bCs/>
          <w:sz w:val="28"/>
          <w:szCs w:val="28"/>
        </w:rPr>
        <w:t>承诺书确认。</w:t>
      </w:r>
      <w:r>
        <w:rPr>
          <w:rFonts w:hint="eastAsia"/>
          <w:sz w:val="28"/>
          <w:szCs w:val="28"/>
        </w:rPr>
        <w:t>按住下方横线向上拖动，仔细阅读</w:t>
      </w:r>
      <w:r>
        <w:rPr>
          <w:sz w:val="28"/>
          <w:szCs w:val="28"/>
        </w:rPr>
        <w:t>入学承诺书</w:t>
      </w:r>
      <w:r>
        <w:rPr>
          <w:rFonts w:hint="eastAsia"/>
          <w:sz w:val="28"/>
          <w:szCs w:val="28"/>
        </w:rPr>
        <w:t>并在</w:t>
      </w:r>
      <w:r>
        <w:rPr>
          <w:rFonts w:hint="eastAsia"/>
          <w:color w:val="FF0000"/>
          <w:sz w:val="28"/>
          <w:szCs w:val="28"/>
          <w:lang w:val="en-US" w:eastAsia="zh-CN"/>
        </w:rPr>
        <w:t>横线上填写</w:t>
      </w:r>
      <w:r>
        <w:rPr>
          <w:rFonts w:hint="eastAsia"/>
          <w:b/>
          <w:bCs/>
          <w:color w:val="FF0000"/>
          <w:sz w:val="28"/>
          <w:szCs w:val="28"/>
          <w:highlight w:val="yellow"/>
          <w:lang w:val="en-US" w:eastAsia="zh-CN"/>
        </w:rPr>
        <w:t>“本人承担”</w:t>
      </w:r>
      <w:r>
        <w:rPr>
          <w:rFonts w:hint="eastAsia"/>
          <w:sz w:val="28"/>
          <w:szCs w:val="28"/>
          <w:lang w:val="en-US" w:eastAsia="zh-CN"/>
        </w:rPr>
        <w:t>四个字（见下图红色框图处）</w:t>
      </w:r>
      <w:r>
        <w:rPr>
          <w:rFonts w:hint="eastAsia"/>
          <w:sz w:val="28"/>
          <w:szCs w:val="28"/>
        </w:rPr>
        <w:t>，并点击“手写签名”。在签名区域手写签名后，点击“确定”，返回后“提交”。</w:t>
      </w:r>
    </w:p>
    <w:p w14:paraId="752D3326">
      <w:pPr>
        <w:jc w:val="center"/>
        <w:rPr>
          <w:sz w:val="28"/>
          <w:szCs w:val="28"/>
        </w:rPr>
      </w:pPr>
      <w:r>
        <w:rPr>
          <w:sz w:val="28"/>
          <w:szCs w:val="28"/>
        </w:rPr>
        <w:drawing>
          <wp:inline distT="0" distB="0" distL="0" distR="0">
            <wp:extent cx="1567815" cy="3484880"/>
            <wp:effectExtent l="0" t="0" r="1333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67815" cy="3484880"/>
                    </a:xfrm>
                    <a:prstGeom prst="rect">
                      <a:avLst/>
                    </a:prstGeom>
                    <a:noFill/>
                    <a:ln>
                      <a:noFill/>
                    </a:ln>
                  </pic:spPr>
                </pic:pic>
              </a:graphicData>
            </a:graphic>
          </wp:inline>
        </w:drawing>
      </w:r>
      <w:r>
        <w:rPr>
          <w:sz w:val="28"/>
          <w:szCs w:val="28"/>
        </w:rPr>
        <w:drawing>
          <wp:inline distT="0" distB="0" distL="0" distR="0">
            <wp:extent cx="1570990" cy="3495675"/>
            <wp:effectExtent l="0" t="0" r="1016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a:srcRect/>
                    <a:stretch>
                      <a:fillRect/>
                    </a:stretch>
                  </pic:blipFill>
                  <pic:spPr>
                    <a:xfrm>
                      <a:off x="0" y="0"/>
                      <a:ext cx="1570990" cy="3495675"/>
                    </a:xfrm>
                    <a:prstGeom prst="rect">
                      <a:avLst/>
                    </a:prstGeom>
                    <a:noFill/>
                    <a:ln>
                      <a:noFill/>
                    </a:ln>
                  </pic:spPr>
                </pic:pic>
              </a:graphicData>
            </a:graphic>
          </wp:inline>
        </w:drawing>
      </w:r>
    </w:p>
    <w:p w14:paraId="4C61272B">
      <w:pPr>
        <w:jc w:val="center"/>
        <w:rPr>
          <w:sz w:val="28"/>
          <w:szCs w:val="28"/>
        </w:rPr>
      </w:pPr>
      <w:r>
        <w:rPr>
          <w:sz w:val="28"/>
          <w:szCs w:val="28"/>
        </w:rPr>
        <w:drawing>
          <wp:inline distT="0" distB="0" distL="0" distR="0">
            <wp:extent cx="1973580" cy="4385945"/>
            <wp:effectExtent l="0" t="0" r="7620"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81715" cy="4404580"/>
                    </a:xfrm>
                    <a:prstGeom prst="rect">
                      <a:avLst/>
                    </a:prstGeom>
                    <a:noFill/>
                    <a:ln>
                      <a:noFill/>
                    </a:ln>
                  </pic:spPr>
                </pic:pic>
              </a:graphicData>
            </a:graphic>
          </wp:inline>
        </w:drawing>
      </w:r>
      <w:r>
        <w:rPr>
          <w:sz w:val="28"/>
          <w:szCs w:val="28"/>
        </w:rPr>
        <w:drawing>
          <wp:inline distT="0" distB="0" distL="0" distR="0">
            <wp:extent cx="1961515" cy="4358640"/>
            <wp:effectExtent l="0" t="0" r="63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srcRect/>
                    <a:stretch>
                      <a:fillRect/>
                    </a:stretch>
                  </pic:blipFill>
                  <pic:spPr>
                    <a:xfrm>
                      <a:off x="0" y="0"/>
                      <a:ext cx="1961515" cy="4385807"/>
                    </a:xfrm>
                    <a:prstGeom prst="rect">
                      <a:avLst/>
                    </a:prstGeom>
                    <a:noFill/>
                    <a:ln>
                      <a:noFill/>
                    </a:ln>
                  </pic:spPr>
                </pic:pic>
              </a:graphicData>
            </a:graphic>
          </wp:inline>
        </w:drawing>
      </w:r>
    </w:p>
    <w:p w14:paraId="7FE0AC1F">
      <w:pPr>
        <w:jc w:val="center"/>
        <w:rPr>
          <w:sz w:val="28"/>
          <w:szCs w:val="28"/>
        </w:rPr>
      </w:pPr>
      <w:r>
        <w:rPr>
          <w:rFonts w:hint="eastAsia"/>
          <w:sz w:val="28"/>
          <w:szCs w:val="28"/>
        </w:rPr>
        <w:t xml:space="preserve"> </w:t>
      </w:r>
      <w:r>
        <w:rPr>
          <w:sz w:val="28"/>
          <w:szCs w:val="28"/>
        </w:rPr>
        <w:t xml:space="preserve"> </w:t>
      </w:r>
    </w:p>
    <w:p w14:paraId="30FB05E6">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rFonts w:hint="eastAsia"/>
          <w:b/>
          <w:bCs/>
          <w:sz w:val="28"/>
          <w:szCs w:val="28"/>
          <w:lang w:eastAsia="zh-CN"/>
        </w:rPr>
        <w:t>（</w:t>
      </w:r>
      <w:r>
        <w:rPr>
          <w:rFonts w:hint="eastAsia"/>
          <w:b/>
          <w:bCs/>
          <w:sz w:val="28"/>
          <w:szCs w:val="28"/>
          <w:lang w:val="en-US" w:eastAsia="zh-CN"/>
        </w:rPr>
        <w:t>3</w:t>
      </w:r>
      <w:r>
        <w:rPr>
          <w:rFonts w:hint="eastAsia"/>
          <w:b/>
          <w:bCs/>
          <w:sz w:val="28"/>
          <w:szCs w:val="28"/>
          <w:lang w:eastAsia="zh-CN"/>
        </w:rPr>
        <w:t>）</w:t>
      </w:r>
      <w:r>
        <w:rPr>
          <w:b/>
          <w:bCs/>
          <w:sz w:val="28"/>
          <w:szCs w:val="28"/>
        </w:rPr>
        <w:t>人</w:t>
      </w:r>
      <w:r>
        <w:rPr>
          <w:rFonts w:hint="eastAsia"/>
          <w:b/>
          <w:bCs/>
          <w:sz w:val="28"/>
          <w:szCs w:val="28"/>
        </w:rPr>
        <w:t>像人证</w:t>
      </w:r>
      <w:r>
        <w:rPr>
          <w:b/>
          <w:bCs/>
          <w:sz w:val="28"/>
          <w:szCs w:val="28"/>
        </w:rPr>
        <w:t>核验</w:t>
      </w:r>
      <w:r>
        <w:rPr>
          <w:rFonts w:hint="eastAsia"/>
          <w:b/>
          <w:bCs/>
          <w:sz w:val="28"/>
          <w:szCs w:val="28"/>
        </w:rPr>
        <w:t>。</w:t>
      </w:r>
      <w:r>
        <w:rPr>
          <w:rFonts w:hint="eastAsia"/>
          <w:sz w:val="28"/>
          <w:szCs w:val="28"/>
        </w:rPr>
        <w:t>点击【开始检测】按钮，勾选后“上述</w:t>
      </w:r>
      <w:r>
        <w:rPr>
          <w:rFonts w:hint="eastAsia"/>
          <w:sz w:val="28"/>
          <w:szCs w:val="28"/>
          <w:lang w:val="en-US" w:eastAsia="zh-CN"/>
        </w:rPr>
        <w:t>为</w:t>
      </w:r>
      <w:r>
        <w:rPr>
          <w:rFonts w:hint="eastAsia"/>
          <w:sz w:val="28"/>
          <w:szCs w:val="28"/>
        </w:rPr>
        <w:t>个人敏感信息，您知悉并同意《个人信息授权协议》，如拒绝，将无法使用本功能”点击“同意授权并继续”。</w:t>
      </w:r>
    </w:p>
    <w:p w14:paraId="7906148F">
      <w:pPr>
        <w:ind w:left="-424" w:leftChars="-202" w:right="-340" w:rightChars="-162"/>
        <w:rPr>
          <w:sz w:val="28"/>
          <w:szCs w:val="28"/>
        </w:rPr>
      </w:pPr>
      <w:r>
        <w:rPr>
          <w:sz w:val="28"/>
          <w:szCs w:val="28"/>
        </w:rPr>
        <w:drawing>
          <wp:inline distT="0" distB="0" distL="0" distR="0">
            <wp:extent cx="2028190" cy="3571875"/>
            <wp:effectExtent l="0" t="0" r="1016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2038932" cy="3590424"/>
                    </a:xfrm>
                    <a:prstGeom prst="rect">
                      <a:avLst/>
                    </a:prstGeom>
                  </pic:spPr>
                </pic:pic>
              </a:graphicData>
            </a:graphic>
          </wp:inline>
        </w:drawing>
      </w:r>
      <w:r>
        <w:rPr>
          <w:sz w:val="28"/>
          <w:szCs w:val="28"/>
        </w:rPr>
        <w:drawing>
          <wp:inline distT="0" distB="0" distL="0" distR="0">
            <wp:extent cx="1603375" cy="3564255"/>
            <wp:effectExtent l="0" t="0" r="15875"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32654" cy="3629912"/>
                    </a:xfrm>
                    <a:prstGeom prst="rect">
                      <a:avLst/>
                    </a:prstGeom>
                    <a:noFill/>
                    <a:ln>
                      <a:noFill/>
                    </a:ln>
                  </pic:spPr>
                </pic:pic>
              </a:graphicData>
            </a:graphic>
          </wp:inline>
        </w:drawing>
      </w:r>
      <w:r>
        <w:rPr>
          <w:sz w:val="28"/>
          <w:szCs w:val="28"/>
        </w:rPr>
        <w:drawing>
          <wp:inline distT="0" distB="0" distL="0" distR="0">
            <wp:extent cx="1913255" cy="3599815"/>
            <wp:effectExtent l="0" t="0" r="1079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1943638" cy="3657229"/>
                    </a:xfrm>
                    <a:prstGeom prst="rect">
                      <a:avLst/>
                    </a:prstGeom>
                  </pic:spPr>
                </pic:pic>
              </a:graphicData>
            </a:graphic>
          </wp:inline>
        </w:drawing>
      </w:r>
    </w:p>
    <w:p w14:paraId="6CF00FCE">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sz w:val="28"/>
          <w:szCs w:val="28"/>
        </w:rPr>
        <w:t>如果验证通过后就会弹出识别通过的页面，点击“完成验证”就跳转到app首页了</w:t>
      </w:r>
      <w:r>
        <w:rPr>
          <w:rFonts w:hint="eastAsia"/>
          <w:sz w:val="28"/>
          <w:szCs w:val="28"/>
          <w:lang w:eastAsia="zh-CN"/>
        </w:rPr>
        <w:t>，</w:t>
      </w:r>
      <w:r>
        <w:rPr>
          <w:sz w:val="28"/>
          <w:szCs w:val="28"/>
        </w:rPr>
        <w:t>如果比对不通过，</w:t>
      </w:r>
      <w:r>
        <w:rPr>
          <w:rFonts w:hint="eastAsia"/>
          <w:sz w:val="28"/>
          <w:szCs w:val="28"/>
        </w:rPr>
        <w:t>会提供第二次比对机会，还不通过，则认证失败。</w:t>
      </w:r>
    </w:p>
    <w:p w14:paraId="1076D6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8"/>
          <w:szCs w:val="28"/>
        </w:rPr>
      </w:pPr>
      <w:r>
        <w:rPr>
          <w:sz w:val="28"/>
          <w:szCs w:val="28"/>
        </w:rPr>
        <w:drawing>
          <wp:inline distT="0" distB="0" distL="0" distR="0">
            <wp:extent cx="2363470" cy="2704465"/>
            <wp:effectExtent l="0" t="0" r="1778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2401782" cy="2748121"/>
                    </a:xfrm>
                    <a:prstGeom prst="rect">
                      <a:avLst/>
                    </a:prstGeom>
                  </pic:spPr>
                </pic:pic>
              </a:graphicData>
            </a:graphic>
          </wp:inline>
        </w:drawing>
      </w:r>
      <w:r>
        <w:rPr>
          <w:sz w:val="28"/>
          <w:szCs w:val="28"/>
        </w:rPr>
        <w:drawing>
          <wp:inline distT="0" distB="0" distL="0" distR="0">
            <wp:extent cx="2310765" cy="2668270"/>
            <wp:effectExtent l="0" t="0" r="13335"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2318301" cy="2676584"/>
                    </a:xfrm>
                    <a:prstGeom prst="rect">
                      <a:avLst/>
                    </a:prstGeom>
                  </pic:spPr>
                </pic:pic>
              </a:graphicData>
            </a:graphic>
          </wp:inline>
        </w:drawing>
      </w:r>
    </w:p>
    <w:p w14:paraId="70B1B3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如果认证失败，将会进入人工审核界面，按要求</w:t>
      </w:r>
      <w:r>
        <w:rPr>
          <w:rFonts w:hint="eastAsia"/>
          <w:sz w:val="28"/>
          <w:szCs w:val="28"/>
          <w:lang w:val="en-US" w:eastAsia="zh-CN"/>
        </w:rPr>
        <w:t>手抄填写如下《认证人像比对不通过情况说明》表</w:t>
      </w:r>
      <w:r>
        <w:rPr>
          <w:rFonts w:hint="eastAsia"/>
          <w:sz w:val="28"/>
          <w:szCs w:val="28"/>
        </w:rPr>
        <w:t>，</w:t>
      </w:r>
      <w:r>
        <w:rPr>
          <w:rFonts w:hint="eastAsia"/>
          <w:sz w:val="28"/>
          <w:szCs w:val="28"/>
          <w:lang w:val="en-US" w:eastAsia="zh-CN"/>
        </w:rPr>
        <w:t>请及时联系教学点老师交由学校</w:t>
      </w:r>
      <w:r>
        <w:rPr>
          <w:rFonts w:hint="eastAsia"/>
          <w:sz w:val="28"/>
          <w:szCs w:val="28"/>
        </w:rPr>
        <w:t>等待人工核验；</w:t>
      </w:r>
    </w:p>
    <w:p w14:paraId="6536AF15">
      <w:pPr>
        <w:keepNext w:val="0"/>
        <w:keepLines w:val="0"/>
        <w:pageBreakBefore w:val="0"/>
        <w:widowControl w:val="0"/>
        <w:kinsoku/>
        <w:wordWrap/>
        <w:overflowPunct/>
        <w:topLinePunct w:val="0"/>
        <w:autoSpaceDE/>
        <w:autoSpaceDN/>
        <w:bidi w:val="0"/>
        <w:adjustRightInd/>
        <w:snapToGrid/>
        <w:spacing w:line="360" w:lineRule="auto"/>
        <w:textAlignment w:val="auto"/>
        <w:rPr>
          <w:color w:val="FF0000"/>
          <w:sz w:val="28"/>
          <w:szCs w:val="28"/>
        </w:rPr>
      </w:pPr>
      <w:r>
        <w:rPr>
          <w:rFonts w:hint="eastAsia"/>
          <w:color w:val="FF0000"/>
          <w:sz w:val="28"/>
          <w:szCs w:val="28"/>
        </w:rPr>
        <w:t>注：我校设置人证人像最大比对次数为两次，如果两次比对都不通过进入人工审核阶段。</w:t>
      </w:r>
    </w:p>
    <w:p w14:paraId="4AA65832">
      <w:pPr>
        <w:rPr>
          <w:rFonts w:hint="eastAsia"/>
          <w:sz w:val="28"/>
          <w:szCs w:val="28"/>
          <w:lang w:eastAsia="zh-CN"/>
        </w:rPr>
      </w:pPr>
      <w:r>
        <w:drawing>
          <wp:inline distT="0" distB="0" distL="114300" distR="114300">
            <wp:extent cx="5819775" cy="726757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819775" cy="7267575"/>
                    </a:xfrm>
                    <a:prstGeom prst="rect">
                      <a:avLst/>
                    </a:prstGeom>
                    <a:noFill/>
                    <a:ln>
                      <a:noFill/>
                    </a:ln>
                  </pic:spPr>
                </pic:pic>
              </a:graphicData>
            </a:graphic>
          </wp:inline>
        </w:drawing>
      </w:r>
    </w:p>
    <w:p w14:paraId="28DFB9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FF0000"/>
          <w:sz w:val="28"/>
          <w:szCs w:val="28"/>
        </w:rPr>
      </w:pPr>
      <w:r>
        <w:rPr>
          <w:rFonts w:hint="eastAsia"/>
          <w:b/>
          <w:bCs/>
          <w:color w:val="FF0000"/>
          <w:sz w:val="28"/>
          <w:szCs w:val="28"/>
        </w:rPr>
        <w:t>特别提醒：</w:t>
      </w:r>
    </w:p>
    <w:p w14:paraId="01DB43EB">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color w:val="FF0000"/>
          <w:sz w:val="28"/>
          <w:szCs w:val="28"/>
        </w:rPr>
      </w:pPr>
      <w:r>
        <w:rPr>
          <w:rFonts w:hint="eastAsia"/>
          <w:color w:val="FF0000"/>
          <w:sz w:val="28"/>
          <w:szCs w:val="28"/>
        </w:rPr>
        <w:t>如果是非身份证号报考，比对肯定是无法通过的，但仍然必须经过两次操作，提示认证失败后才可以进入人工审核界面。</w:t>
      </w:r>
    </w:p>
    <w:p w14:paraId="1BE48738">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color w:val="FF0000"/>
          <w:sz w:val="28"/>
          <w:szCs w:val="28"/>
        </w:rPr>
      </w:pPr>
      <w:r>
        <w:rPr>
          <w:rFonts w:hint="eastAsia"/>
          <w:color w:val="FF0000"/>
          <w:sz w:val="28"/>
          <w:szCs w:val="28"/>
          <w:lang w:val="en-US" w:eastAsia="zh-CN"/>
        </w:rPr>
        <w:t>人证人像核验需要采集学生动态图像并存档作为入学核验的资料，请同学们核验时保证</w:t>
      </w:r>
      <w:r>
        <w:rPr>
          <w:rFonts w:hint="eastAsia"/>
          <w:color w:val="FF0000"/>
          <w:sz w:val="28"/>
          <w:szCs w:val="28"/>
          <w:highlight w:val="yellow"/>
          <w:lang w:val="en-US" w:eastAsia="zh-CN"/>
        </w:rPr>
        <w:t>穿戴整齐，尽量不要化妆或可淡妆，</w:t>
      </w:r>
      <w:r>
        <w:rPr>
          <w:rFonts w:hint="eastAsia"/>
          <w:color w:val="FF0000"/>
          <w:sz w:val="28"/>
          <w:szCs w:val="28"/>
          <w:lang w:val="en-US" w:eastAsia="zh-CN"/>
        </w:rPr>
        <w:t>保证采集界面背景干净。</w:t>
      </w:r>
    </w:p>
    <w:p w14:paraId="38097FF1">
      <w:pPr>
        <w:ind w:left="-141" w:leftChars="-67" w:right="-197" w:rightChars="-94"/>
        <w:jc w:val="left"/>
        <w:rPr>
          <w:sz w:val="28"/>
          <w:szCs w:val="28"/>
        </w:rPr>
      </w:pPr>
      <w:r>
        <w:rPr>
          <w:sz w:val="28"/>
          <w:szCs w:val="28"/>
        </w:rPr>
        <w:drawing>
          <wp:inline distT="0" distB="0" distL="0" distR="0">
            <wp:extent cx="1649730" cy="3392170"/>
            <wp:effectExtent l="9525" t="9525" r="17145" b="273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1659447" cy="3412307"/>
                    </a:xfrm>
                    <a:prstGeom prst="rect">
                      <a:avLst/>
                    </a:prstGeom>
                    <a:ln>
                      <a:solidFill>
                        <a:schemeClr val="accent1"/>
                      </a:solidFill>
                    </a:ln>
                  </pic:spPr>
                </pic:pic>
              </a:graphicData>
            </a:graphic>
          </wp:inline>
        </w:drawing>
      </w:r>
      <w:r>
        <w:rPr>
          <w:rFonts w:hint="eastAsia"/>
          <w:sz w:val="28"/>
          <w:szCs w:val="28"/>
        </w:rPr>
        <w:t xml:space="preserve"> </w:t>
      </w:r>
      <w:r>
        <w:rPr>
          <w:sz w:val="28"/>
          <w:szCs w:val="28"/>
        </w:rPr>
        <w:t xml:space="preserve"> </w:t>
      </w:r>
      <w:r>
        <w:rPr>
          <w:sz w:val="28"/>
          <w:szCs w:val="28"/>
        </w:rPr>
        <w:drawing>
          <wp:inline distT="0" distB="0" distL="0" distR="0">
            <wp:extent cx="1631950" cy="3384550"/>
            <wp:effectExtent l="9525" t="9525" r="1587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1653934" cy="3430382"/>
                    </a:xfrm>
                    <a:prstGeom prst="rect">
                      <a:avLst/>
                    </a:prstGeom>
                    <a:ln>
                      <a:solidFill>
                        <a:schemeClr val="accent1"/>
                      </a:solidFill>
                    </a:ln>
                  </pic:spPr>
                </pic:pic>
              </a:graphicData>
            </a:graphic>
          </wp:inline>
        </w:drawing>
      </w:r>
      <w:r>
        <w:rPr>
          <w:sz w:val="28"/>
          <w:szCs w:val="28"/>
        </w:rPr>
        <w:drawing>
          <wp:inline distT="0" distB="0" distL="0" distR="0">
            <wp:extent cx="1786255" cy="3456305"/>
            <wp:effectExtent l="9525" t="9525" r="13970" b="203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1797796" cy="3478250"/>
                    </a:xfrm>
                    <a:prstGeom prst="rect">
                      <a:avLst/>
                    </a:prstGeom>
                    <a:ln>
                      <a:solidFill>
                        <a:schemeClr val="accent1"/>
                      </a:solidFill>
                    </a:ln>
                  </pic:spPr>
                </pic:pic>
              </a:graphicData>
            </a:graphic>
          </wp:inline>
        </w:drawing>
      </w:r>
    </w:p>
    <w:p w14:paraId="41BE23C0">
      <w:pPr>
        <w:pStyle w:val="3"/>
        <w:keepNext/>
        <w:keepLines/>
        <w:pageBreakBefore w:val="0"/>
        <w:widowControl w:val="0"/>
        <w:numPr>
          <w:ilvl w:val="0"/>
          <w:numId w:val="1"/>
        </w:numPr>
        <w:kinsoku/>
        <w:wordWrap/>
        <w:overflowPunct/>
        <w:topLinePunct w:val="0"/>
        <w:autoSpaceDE/>
        <w:autoSpaceDN/>
        <w:bidi w:val="0"/>
        <w:adjustRightInd/>
        <w:snapToGrid/>
        <w:spacing w:before="20" w:after="20" w:line="416" w:lineRule="auto"/>
        <w:ind w:left="0" w:leftChars="0" w:firstLine="0" w:firstLineChars="0"/>
        <w:textAlignment w:val="auto"/>
        <w:rPr>
          <w:rFonts w:hint="eastAsia"/>
          <w:lang w:val="en-US" w:eastAsia="zh-CN"/>
        </w:rPr>
      </w:pPr>
      <w:bookmarkStart w:id="43" w:name="_GoBack"/>
      <w:bookmarkEnd w:id="43"/>
      <w:r>
        <w:rPr>
          <w:rFonts w:hint="eastAsia"/>
          <w:lang w:val="en-US" w:eastAsia="zh-CN"/>
        </w:rPr>
        <w:t>前置学历复查</w:t>
      </w:r>
      <w:bookmarkEnd w:id="8"/>
      <w:bookmarkEnd w:id="9"/>
      <w:bookmarkEnd w:id="10"/>
    </w:p>
    <w:p w14:paraId="07EF519A">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专升本学生必须已经取得经教育部审定核准的国民教育系列高等学校、高等教育自学考试机构颁发的专科毕业证书、本科结业证书或以上证书。</w:t>
      </w:r>
      <w:r>
        <w:rPr>
          <w:rFonts w:hint="eastAsia" w:eastAsia="宋体" w:cs="Times New Roman"/>
          <w:bCs/>
          <w:sz w:val="28"/>
          <w:szCs w:val="28"/>
        </w:rPr>
        <w:t>需</w:t>
      </w:r>
      <w:r>
        <w:rPr>
          <w:rFonts w:hint="eastAsia" w:eastAsia="宋体" w:cs="Times New Roman"/>
          <w:bCs/>
          <w:sz w:val="28"/>
          <w:szCs w:val="28"/>
          <w:lang w:val="en-US" w:eastAsia="zh-CN"/>
        </w:rPr>
        <w:t>复</w:t>
      </w:r>
      <w:r>
        <w:rPr>
          <w:rFonts w:hint="eastAsia" w:eastAsia="宋体" w:cs="Times New Roman"/>
          <w:bCs/>
          <w:sz w:val="28"/>
          <w:szCs w:val="28"/>
        </w:rPr>
        <w:t>查名单及方式另行通知</w:t>
      </w:r>
      <w:r>
        <w:rPr>
          <w:rFonts w:hint="eastAsia" w:eastAsia="宋体" w:cs="Times New Roman"/>
          <w:bCs/>
          <w:sz w:val="28"/>
          <w:szCs w:val="28"/>
          <w:lang w:eastAsia="zh-CN"/>
        </w:rPr>
        <w:t>，</w:t>
      </w:r>
      <w:r>
        <w:rPr>
          <w:rFonts w:hint="eastAsia" w:eastAsia="宋体" w:cs="Times New Roman"/>
          <w:bCs/>
          <w:sz w:val="28"/>
          <w:szCs w:val="28"/>
        </w:rPr>
        <w:t>前置学历为部队学历、国外学历、</w:t>
      </w:r>
      <w:r>
        <w:rPr>
          <w:rFonts w:hint="default" w:eastAsia="宋体" w:cs="Times New Roman"/>
          <w:bCs/>
          <w:sz w:val="28"/>
          <w:szCs w:val="28"/>
        </w:rPr>
        <w:t>2001</w:t>
      </w:r>
      <w:r>
        <w:rPr>
          <w:rFonts w:hint="eastAsia" w:eastAsia="宋体" w:cs="Times New Roman"/>
          <w:bCs/>
          <w:sz w:val="28"/>
          <w:szCs w:val="28"/>
        </w:rPr>
        <w:t>年以前学历</w:t>
      </w:r>
      <w:r>
        <w:rPr>
          <w:rFonts w:hint="eastAsia" w:eastAsia="宋体" w:cs="Times New Roman"/>
          <w:bCs/>
          <w:sz w:val="28"/>
          <w:szCs w:val="28"/>
          <w:lang w:eastAsia="zh-CN"/>
        </w:rPr>
        <w:t>，</w:t>
      </w:r>
      <w:r>
        <w:rPr>
          <w:rFonts w:hint="eastAsia" w:eastAsia="宋体" w:cs="Times New Roman"/>
          <w:bCs/>
          <w:sz w:val="28"/>
          <w:szCs w:val="28"/>
        </w:rPr>
        <w:t>前置学历注册后发生个人身份信息变更等</w:t>
      </w:r>
      <w:r>
        <w:rPr>
          <w:rFonts w:hint="eastAsia" w:eastAsia="宋体" w:cs="Times New Roman"/>
          <w:bCs/>
          <w:sz w:val="28"/>
          <w:szCs w:val="28"/>
          <w:lang w:val="en-US" w:eastAsia="zh-CN"/>
        </w:rPr>
        <w:t>均需要进行前置学历复查</w:t>
      </w:r>
      <w:r>
        <w:rPr>
          <w:rFonts w:hint="eastAsia" w:eastAsia="宋体" w:cs="Times New Roman"/>
          <w:bCs/>
          <w:sz w:val="28"/>
          <w:szCs w:val="28"/>
        </w:rPr>
        <w:t>。</w:t>
      </w:r>
    </w:p>
    <w:p w14:paraId="44BA2AE5">
      <w:pPr>
        <w:keepNext w:val="0"/>
        <w:keepLines w:val="0"/>
        <w:pageBreakBefore w:val="0"/>
        <w:kinsoku/>
        <w:wordWrap/>
        <w:overflowPunct/>
        <w:topLinePunct w:val="0"/>
        <w:autoSpaceDE/>
        <w:autoSpaceDN/>
        <w:bidi w:val="0"/>
        <w:adjustRightInd/>
        <w:snapToGrid/>
        <w:spacing w:line="360" w:lineRule="auto"/>
        <w:textAlignment w:val="auto"/>
        <w:rPr>
          <w:b/>
          <w:bCs/>
          <w:sz w:val="28"/>
          <w:szCs w:val="28"/>
        </w:rPr>
      </w:pPr>
      <w:r>
        <w:rPr>
          <w:rFonts w:hint="eastAsia"/>
          <w:b/>
          <w:bCs/>
          <w:sz w:val="28"/>
          <w:szCs w:val="28"/>
          <w:lang w:eastAsia="zh-CN"/>
        </w:rPr>
        <w:t>（</w:t>
      </w:r>
      <w:r>
        <w:rPr>
          <w:rFonts w:hint="eastAsia"/>
          <w:b/>
          <w:bCs/>
          <w:sz w:val="28"/>
          <w:szCs w:val="28"/>
          <w:lang w:val="en-US" w:eastAsia="zh-CN"/>
        </w:rPr>
        <w:t>1</w:t>
      </w:r>
      <w:r>
        <w:rPr>
          <w:rFonts w:hint="eastAsia"/>
          <w:b/>
          <w:bCs/>
          <w:sz w:val="28"/>
          <w:szCs w:val="28"/>
          <w:lang w:eastAsia="zh-CN"/>
        </w:rPr>
        <w:t>）</w:t>
      </w:r>
      <w:r>
        <w:rPr>
          <w:rFonts w:hint="eastAsia"/>
          <w:b/>
          <w:bCs/>
          <w:sz w:val="28"/>
          <w:szCs w:val="28"/>
        </w:rPr>
        <w:t>若</w:t>
      </w:r>
      <w:r>
        <w:rPr>
          <w:b/>
          <w:bCs/>
          <w:sz w:val="28"/>
          <w:szCs w:val="28"/>
        </w:rPr>
        <w:t>前置学历注册后发生个人身份信息变更</w:t>
      </w:r>
      <w:r>
        <w:rPr>
          <w:rFonts w:hint="eastAsia"/>
          <w:b/>
          <w:bCs/>
          <w:sz w:val="28"/>
          <w:szCs w:val="28"/>
          <w:lang w:eastAsia="zh-CN"/>
        </w:rPr>
        <w:t>（</w:t>
      </w:r>
      <w:r>
        <w:rPr>
          <w:rFonts w:hint="eastAsia"/>
          <w:b/>
          <w:bCs/>
          <w:color w:val="C00000"/>
          <w:sz w:val="28"/>
          <w:szCs w:val="28"/>
          <w:lang w:val="en-US" w:eastAsia="zh-CN"/>
        </w:rPr>
        <w:t>仅姓名发生变更</w:t>
      </w:r>
      <w:r>
        <w:rPr>
          <w:rFonts w:hint="eastAsia"/>
          <w:b/>
          <w:bCs/>
          <w:sz w:val="28"/>
          <w:szCs w:val="28"/>
          <w:lang w:eastAsia="zh-CN"/>
        </w:rPr>
        <w:t>）</w:t>
      </w:r>
      <w:r>
        <w:rPr>
          <w:b/>
          <w:bCs/>
          <w:sz w:val="28"/>
          <w:szCs w:val="28"/>
        </w:rPr>
        <w:t>，</w:t>
      </w:r>
      <w:r>
        <w:rPr>
          <w:rFonts w:hint="eastAsia"/>
          <w:b/>
          <w:bCs/>
          <w:sz w:val="28"/>
          <w:szCs w:val="28"/>
        </w:rPr>
        <w:t>需提交</w:t>
      </w:r>
      <w:r>
        <w:rPr>
          <w:b/>
          <w:bCs/>
          <w:sz w:val="28"/>
          <w:szCs w:val="28"/>
        </w:rPr>
        <w:t>材料</w:t>
      </w:r>
      <w:r>
        <w:rPr>
          <w:rFonts w:hint="eastAsia"/>
          <w:b/>
          <w:bCs/>
          <w:sz w:val="28"/>
          <w:szCs w:val="28"/>
        </w:rPr>
        <w:t>：</w:t>
      </w:r>
    </w:p>
    <w:p w14:paraId="1774516A">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b/>
          <w:bCs/>
          <w:sz w:val="28"/>
          <w:szCs w:val="28"/>
        </w:rPr>
      </w:pPr>
      <w:r>
        <w:rPr>
          <w:rFonts w:hint="eastAsia"/>
          <w:bCs/>
          <w:sz w:val="28"/>
          <w:szCs w:val="28"/>
        </w:rPr>
        <w:t>《教育部学历证书电子注册备案表》</w:t>
      </w:r>
      <w:r>
        <w:rPr>
          <w:bCs/>
          <w:sz w:val="28"/>
          <w:szCs w:val="28"/>
        </w:rPr>
        <w:t>（</w:t>
      </w:r>
      <w:r>
        <w:rPr>
          <w:rFonts w:hint="eastAsia"/>
          <w:bCs/>
          <w:sz w:val="28"/>
          <w:szCs w:val="28"/>
        </w:rPr>
        <w:t>2</w:t>
      </w:r>
      <w:r>
        <w:rPr>
          <w:bCs/>
          <w:sz w:val="28"/>
          <w:szCs w:val="28"/>
        </w:rPr>
        <w:t>001</w:t>
      </w:r>
      <w:r>
        <w:rPr>
          <w:rFonts w:hint="eastAsia"/>
          <w:bCs/>
          <w:sz w:val="28"/>
          <w:szCs w:val="28"/>
        </w:rPr>
        <w:t>年之前毕业需提供《中国高等教育学历认证报告》</w:t>
      </w:r>
      <w:r>
        <w:rPr>
          <w:bCs/>
          <w:sz w:val="28"/>
          <w:szCs w:val="28"/>
        </w:rPr>
        <w:t>）</w:t>
      </w:r>
      <w:r>
        <w:rPr>
          <w:rFonts w:hint="eastAsia"/>
          <w:bCs/>
          <w:sz w:val="28"/>
          <w:szCs w:val="28"/>
        </w:rPr>
        <w:t>；</w:t>
      </w:r>
    </w:p>
    <w:p w14:paraId="1BE53EBE">
      <w:pPr>
        <w:keepNext w:val="0"/>
        <w:keepLines w:val="0"/>
        <w:pageBreakBefore w:val="0"/>
        <w:kinsoku/>
        <w:wordWrap/>
        <w:overflowPunct/>
        <w:topLinePunct w:val="0"/>
        <w:autoSpaceDE/>
        <w:autoSpaceDN/>
        <w:bidi w:val="0"/>
        <w:adjustRightInd/>
        <w:snapToGrid/>
        <w:spacing w:line="360" w:lineRule="auto"/>
        <w:textAlignment w:val="auto"/>
        <w:rPr>
          <w:rFonts w:hint="eastAsia"/>
          <w:b/>
          <w:bCs/>
          <w:sz w:val="28"/>
          <w:szCs w:val="28"/>
        </w:rPr>
      </w:pPr>
      <w:r>
        <w:rPr>
          <w:rFonts w:hint="eastAsia"/>
          <w:b/>
          <w:bCs/>
          <w:sz w:val="28"/>
          <w:szCs w:val="28"/>
          <w:lang w:eastAsia="zh-CN"/>
        </w:rPr>
        <w:t>（</w:t>
      </w:r>
      <w:r>
        <w:rPr>
          <w:rFonts w:hint="eastAsia"/>
          <w:b/>
          <w:bCs/>
          <w:sz w:val="28"/>
          <w:szCs w:val="28"/>
          <w:lang w:val="en-US" w:eastAsia="zh-CN"/>
        </w:rPr>
        <w:t>2</w:t>
      </w:r>
      <w:r>
        <w:rPr>
          <w:rFonts w:hint="eastAsia"/>
          <w:b/>
          <w:bCs/>
          <w:sz w:val="28"/>
          <w:szCs w:val="28"/>
          <w:lang w:eastAsia="zh-CN"/>
        </w:rPr>
        <w:t>）</w:t>
      </w:r>
      <w:r>
        <w:rPr>
          <w:rFonts w:hint="eastAsia"/>
          <w:b/>
          <w:bCs/>
          <w:sz w:val="28"/>
          <w:szCs w:val="28"/>
        </w:rPr>
        <w:t>若</w:t>
      </w:r>
      <w:r>
        <w:rPr>
          <w:b/>
          <w:bCs/>
          <w:sz w:val="28"/>
          <w:szCs w:val="28"/>
        </w:rPr>
        <w:t>前置学历注册后发生个人身份信息变更</w:t>
      </w:r>
      <w:r>
        <w:rPr>
          <w:rFonts w:hint="eastAsia"/>
          <w:b/>
          <w:bCs/>
          <w:sz w:val="28"/>
          <w:szCs w:val="28"/>
          <w:lang w:eastAsia="zh-CN"/>
        </w:rPr>
        <w:t>（</w:t>
      </w:r>
      <w:r>
        <w:rPr>
          <w:rFonts w:hint="eastAsia"/>
          <w:b/>
          <w:bCs/>
          <w:color w:val="C00000"/>
          <w:sz w:val="28"/>
          <w:szCs w:val="28"/>
          <w:lang w:val="en-US" w:eastAsia="zh-CN"/>
        </w:rPr>
        <w:t>证件号码发生变更</w:t>
      </w:r>
      <w:r>
        <w:rPr>
          <w:rFonts w:hint="eastAsia"/>
          <w:b/>
          <w:bCs/>
          <w:sz w:val="28"/>
          <w:szCs w:val="28"/>
          <w:lang w:eastAsia="zh-CN"/>
        </w:rPr>
        <w:t>）</w:t>
      </w:r>
      <w:r>
        <w:rPr>
          <w:b/>
          <w:bCs/>
          <w:sz w:val="28"/>
          <w:szCs w:val="28"/>
        </w:rPr>
        <w:t>，</w:t>
      </w:r>
      <w:r>
        <w:rPr>
          <w:rFonts w:hint="eastAsia"/>
          <w:b/>
          <w:bCs/>
          <w:sz w:val="28"/>
          <w:szCs w:val="28"/>
        </w:rPr>
        <w:t>需提交</w:t>
      </w:r>
      <w:r>
        <w:rPr>
          <w:b/>
          <w:bCs/>
          <w:sz w:val="28"/>
          <w:szCs w:val="28"/>
        </w:rPr>
        <w:t>材料</w:t>
      </w:r>
      <w:r>
        <w:rPr>
          <w:rFonts w:hint="eastAsia"/>
          <w:b/>
          <w:bCs/>
          <w:sz w:val="28"/>
          <w:szCs w:val="28"/>
        </w:rPr>
        <w:t>：</w:t>
      </w:r>
    </w:p>
    <w:p w14:paraId="0430FC8D">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rPr>
      </w:pPr>
      <w:r>
        <w:rPr>
          <w:rFonts w:hint="eastAsia" w:eastAsia="宋体" w:cs="Times New Roman"/>
          <w:bCs/>
          <w:sz w:val="28"/>
          <w:szCs w:val="28"/>
        </w:rPr>
        <w:t>被复查人手写的申请(声明)</w:t>
      </w:r>
      <w:r>
        <w:rPr>
          <w:rFonts w:hint="eastAsia"/>
          <w:bCs/>
          <w:sz w:val="28"/>
          <w:szCs w:val="28"/>
        </w:rPr>
        <w:t>（</w:t>
      </w:r>
      <w:r>
        <w:rPr>
          <w:rFonts w:hint="eastAsia"/>
          <w:bCs/>
          <w:sz w:val="28"/>
          <w:szCs w:val="28"/>
          <w:lang w:val="en-US" w:eastAsia="zh-CN"/>
        </w:rPr>
        <w:t>最后</w:t>
      </w:r>
      <w:r>
        <w:rPr>
          <w:rFonts w:hint="eastAsia"/>
          <w:bCs/>
          <w:sz w:val="28"/>
          <w:szCs w:val="28"/>
        </w:rPr>
        <w:t>需书写“本人承诺，上述情况属实。</w:t>
      </w:r>
      <w:r>
        <w:rPr>
          <w:bCs/>
          <w:sz w:val="28"/>
          <w:szCs w:val="28"/>
        </w:rPr>
        <w:t>若</w:t>
      </w:r>
      <w:r>
        <w:rPr>
          <w:rFonts w:hint="eastAsia"/>
          <w:bCs/>
          <w:sz w:val="28"/>
          <w:szCs w:val="28"/>
        </w:rPr>
        <w:t>有</w:t>
      </w:r>
      <w:r>
        <w:rPr>
          <w:bCs/>
          <w:sz w:val="28"/>
          <w:szCs w:val="28"/>
        </w:rPr>
        <w:t>不实信息</w:t>
      </w:r>
      <w:r>
        <w:rPr>
          <w:rFonts w:hint="eastAsia"/>
          <w:bCs/>
          <w:sz w:val="28"/>
          <w:szCs w:val="28"/>
        </w:rPr>
        <w:t>，后续产生问题均由本人负责并</w:t>
      </w:r>
      <w:r>
        <w:rPr>
          <w:bCs/>
          <w:sz w:val="28"/>
          <w:szCs w:val="28"/>
        </w:rPr>
        <w:t>承担相应法律责任</w:t>
      </w:r>
      <w:r>
        <w:rPr>
          <w:rFonts w:hint="eastAsia"/>
          <w:bCs/>
          <w:sz w:val="28"/>
          <w:szCs w:val="28"/>
        </w:rPr>
        <w:t>”）</w:t>
      </w:r>
      <w:r>
        <w:rPr>
          <w:rFonts w:hint="eastAsia" w:eastAsia="宋体" w:cs="Times New Roman"/>
          <w:bCs/>
          <w:sz w:val="28"/>
          <w:szCs w:val="28"/>
        </w:rPr>
        <w:t>、</w:t>
      </w:r>
      <w:r>
        <w:rPr>
          <w:rFonts w:hint="eastAsia" w:eastAsia="宋体" w:cs="Times New Roman"/>
          <w:bCs/>
          <w:sz w:val="28"/>
          <w:szCs w:val="28"/>
          <w:lang w:val="en-US" w:eastAsia="zh-CN"/>
        </w:rPr>
        <w:t>本人手持身份证照片、</w:t>
      </w:r>
      <w:r>
        <w:rPr>
          <w:rFonts w:hint="eastAsia" w:eastAsia="宋体" w:cs="Times New Roman"/>
          <w:bCs/>
          <w:sz w:val="28"/>
          <w:szCs w:val="28"/>
        </w:rPr>
        <w:t>身份证正反面、毕业证书的</w:t>
      </w:r>
      <w:r>
        <w:rPr>
          <w:rFonts w:hint="eastAsia" w:eastAsia="宋体" w:cs="Times New Roman"/>
          <w:bCs/>
          <w:sz w:val="28"/>
          <w:szCs w:val="28"/>
          <w:lang w:val="en-US" w:eastAsia="zh-CN"/>
        </w:rPr>
        <w:t>复印件</w:t>
      </w:r>
      <w:r>
        <w:rPr>
          <w:rFonts w:hint="eastAsia" w:eastAsia="宋体" w:cs="Times New Roman"/>
          <w:bCs/>
          <w:sz w:val="28"/>
          <w:szCs w:val="28"/>
        </w:rPr>
        <w:t>和学历证书电子注册备案表</w:t>
      </w:r>
      <w:r>
        <w:rPr>
          <w:rFonts w:hint="eastAsia" w:eastAsia="宋体" w:cs="Times New Roman"/>
          <w:bCs/>
          <w:sz w:val="28"/>
          <w:szCs w:val="28"/>
          <w:lang w:eastAsia="zh-CN"/>
        </w:rPr>
        <w:t>（</w:t>
      </w:r>
      <w:r>
        <w:rPr>
          <w:rFonts w:hint="eastAsia" w:eastAsia="宋体" w:cs="Times New Roman"/>
          <w:bCs/>
          <w:sz w:val="28"/>
          <w:szCs w:val="28"/>
          <w:lang w:val="en-US" w:eastAsia="zh-CN"/>
        </w:rPr>
        <w:t>下载原表电子版和纸质版；</w:t>
      </w:r>
      <w:r>
        <w:rPr>
          <w:rFonts w:hint="eastAsia"/>
          <w:bCs/>
          <w:sz w:val="28"/>
          <w:szCs w:val="28"/>
        </w:rPr>
        <w:t>2</w:t>
      </w:r>
      <w:r>
        <w:rPr>
          <w:bCs/>
          <w:sz w:val="28"/>
          <w:szCs w:val="28"/>
        </w:rPr>
        <w:t>001</w:t>
      </w:r>
      <w:r>
        <w:rPr>
          <w:rFonts w:hint="eastAsia"/>
          <w:bCs/>
          <w:sz w:val="28"/>
          <w:szCs w:val="28"/>
        </w:rPr>
        <w:t>年之前毕业需提供《中国高等教育学历认证报告》</w:t>
      </w:r>
      <w:r>
        <w:rPr>
          <w:rFonts w:hint="eastAsia" w:eastAsia="宋体" w:cs="Times New Roman"/>
          <w:bCs/>
          <w:sz w:val="28"/>
          <w:szCs w:val="28"/>
          <w:lang w:eastAsia="zh-CN"/>
        </w:rPr>
        <w:t>）</w:t>
      </w:r>
      <w:r>
        <w:rPr>
          <w:rFonts w:hint="eastAsia" w:eastAsia="宋体" w:cs="Times New Roman"/>
          <w:bCs/>
          <w:sz w:val="28"/>
          <w:szCs w:val="28"/>
        </w:rPr>
        <w:t>；</w:t>
      </w:r>
    </w:p>
    <w:p w14:paraId="3B90B887">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rPr>
      </w:pPr>
      <w:r>
        <w:rPr>
          <w:rFonts w:hint="eastAsia" w:eastAsia="宋体" w:cs="Times New Roman"/>
          <w:bCs/>
          <w:sz w:val="28"/>
          <w:szCs w:val="28"/>
          <w:lang w:val="en-US" w:eastAsia="zh-CN"/>
        </w:rPr>
        <w:t>提供公安部门出具的明确变更日期的《公民身份号码更正证明》原件，</w:t>
      </w:r>
      <w:r>
        <w:rPr>
          <w:rFonts w:hint="eastAsia"/>
          <w:bCs/>
          <w:sz w:val="28"/>
          <w:szCs w:val="28"/>
          <w:lang w:val="en-US" w:eastAsia="zh-CN"/>
        </w:rPr>
        <w:t>重复户口的需提供</w:t>
      </w:r>
      <w:r>
        <w:rPr>
          <w:rFonts w:hint="eastAsia" w:eastAsia="宋体" w:cs="Times New Roman"/>
          <w:bCs/>
          <w:sz w:val="28"/>
          <w:szCs w:val="28"/>
          <w:lang w:val="en-US" w:eastAsia="zh-CN"/>
        </w:rPr>
        <w:t>《</w:t>
      </w:r>
      <w:r>
        <w:rPr>
          <w:rFonts w:hint="eastAsia"/>
          <w:bCs/>
          <w:sz w:val="28"/>
          <w:szCs w:val="28"/>
          <w:lang w:val="en-US" w:eastAsia="zh-CN"/>
        </w:rPr>
        <w:t>重户口注销证明</w:t>
      </w:r>
      <w:r>
        <w:rPr>
          <w:rFonts w:hint="eastAsia" w:eastAsia="宋体" w:cs="Times New Roman"/>
          <w:bCs/>
          <w:sz w:val="28"/>
          <w:szCs w:val="28"/>
          <w:lang w:val="en-US" w:eastAsia="zh-CN"/>
        </w:rPr>
        <w:t>》原件（</w:t>
      </w:r>
      <w:r>
        <w:rPr>
          <w:rFonts w:hint="eastAsia"/>
          <w:bCs/>
          <w:sz w:val="28"/>
          <w:szCs w:val="28"/>
          <w:lang w:val="en-US" w:eastAsia="zh-CN"/>
        </w:rPr>
        <w:t>重复户口及身份证出生日期变更较大的还需要</w:t>
      </w:r>
      <w:r>
        <w:rPr>
          <w:rFonts w:hint="eastAsia"/>
          <w:bCs/>
          <w:color w:val="auto"/>
          <w:sz w:val="28"/>
          <w:szCs w:val="28"/>
          <w:lang w:val="en-US" w:eastAsia="zh-CN"/>
        </w:rPr>
        <w:t>相关部门出具的</w:t>
      </w:r>
      <w:r>
        <w:rPr>
          <w:rFonts w:hint="eastAsia"/>
          <w:bCs/>
          <w:sz w:val="28"/>
          <w:szCs w:val="28"/>
          <w:lang w:val="en-US" w:eastAsia="zh-CN"/>
        </w:rPr>
        <w:t>证件号码变更是否存在违法违规的说明材料</w:t>
      </w:r>
      <w:r>
        <w:rPr>
          <w:rFonts w:hint="eastAsia" w:eastAsia="宋体" w:cs="Times New Roman"/>
          <w:bCs/>
          <w:sz w:val="28"/>
          <w:szCs w:val="28"/>
          <w:lang w:val="en-US" w:eastAsia="zh-CN"/>
        </w:rPr>
        <w:t>）；</w:t>
      </w:r>
    </w:p>
    <w:p w14:paraId="0FEF31B1">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bCs/>
          <w:sz w:val="28"/>
          <w:szCs w:val="28"/>
          <w:lang w:val="en-US" w:eastAsia="zh-CN"/>
        </w:rPr>
      </w:pPr>
      <w:r>
        <w:rPr>
          <w:rFonts w:hint="eastAsia" w:eastAsia="宋体" w:cs="Times New Roman"/>
          <w:bCs/>
          <w:sz w:val="28"/>
          <w:szCs w:val="28"/>
          <w:lang w:val="en-US" w:eastAsia="zh-CN"/>
        </w:rPr>
        <w:t>前置学历有关档案材料(包含录取档案、毕业档案等的电子版和纸质版；身份信息变更较大的还需提供高中阶段的档案材料)、户籍材料(户口簿的户主页、索引页、个人页及户籍变更页或者公安机关出具的户籍变更证明)。</w:t>
      </w:r>
    </w:p>
    <w:p w14:paraId="4CD952A0">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b/>
          <w:bCs/>
          <w:sz w:val="28"/>
          <w:szCs w:val="28"/>
        </w:rPr>
      </w:pPr>
      <w:r>
        <w:rPr>
          <w:rFonts w:hint="eastAsia" w:eastAsia="宋体" w:cs="Times New Roman"/>
          <w:b/>
          <w:bCs/>
          <w:sz w:val="28"/>
          <w:szCs w:val="28"/>
          <w:lang w:eastAsia="zh-CN"/>
        </w:rPr>
        <w:t>（</w:t>
      </w:r>
      <w:r>
        <w:rPr>
          <w:rFonts w:hint="eastAsia" w:eastAsia="宋体" w:cs="Times New Roman"/>
          <w:b/>
          <w:bCs/>
          <w:sz w:val="28"/>
          <w:szCs w:val="28"/>
          <w:lang w:val="en-US" w:eastAsia="zh-CN"/>
        </w:rPr>
        <w:t>3</w:t>
      </w:r>
      <w:r>
        <w:rPr>
          <w:rFonts w:hint="eastAsia" w:eastAsia="宋体" w:cs="Times New Roman"/>
          <w:b/>
          <w:bCs/>
          <w:sz w:val="28"/>
          <w:szCs w:val="28"/>
          <w:lang w:eastAsia="zh-CN"/>
        </w:rPr>
        <w:t>）</w:t>
      </w:r>
      <w:r>
        <w:rPr>
          <w:rFonts w:hint="eastAsia" w:eastAsia="宋体" w:cs="Times New Roman"/>
          <w:b/>
          <w:bCs/>
          <w:sz w:val="28"/>
          <w:szCs w:val="28"/>
        </w:rPr>
        <w:t>若前置学历</w:t>
      </w:r>
      <w:r>
        <w:rPr>
          <w:rFonts w:hint="eastAsia" w:eastAsia="宋体" w:cs="Times New Roman"/>
          <w:b/>
          <w:bCs/>
          <w:sz w:val="28"/>
          <w:szCs w:val="28"/>
          <w:lang w:val="en-US" w:eastAsia="zh-CN"/>
        </w:rPr>
        <w:t>为</w:t>
      </w:r>
      <w:r>
        <w:rPr>
          <w:rFonts w:hint="eastAsia" w:eastAsia="宋体" w:cs="Times New Roman"/>
          <w:b/>
          <w:bCs/>
          <w:sz w:val="28"/>
          <w:szCs w:val="28"/>
        </w:rPr>
        <w:t>军校学历(</w:t>
      </w:r>
      <w:r>
        <w:rPr>
          <w:rFonts w:hint="eastAsia" w:eastAsia="宋体" w:cs="Times New Roman"/>
          <w:b/>
          <w:bCs/>
          <w:color w:val="C00000"/>
          <w:sz w:val="28"/>
          <w:szCs w:val="28"/>
          <w:lang w:val="en-US" w:eastAsia="zh-CN"/>
        </w:rPr>
        <w:t>学历信息登记为军官证号</w:t>
      </w:r>
      <w:r>
        <w:rPr>
          <w:rFonts w:hint="eastAsia" w:eastAsia="宋体" w:cs="Times New Roman"/>
          <w:b/>
          <w:bCs/>
          <w:sz w:val="28"/>
          <w:szCs w:val="28"/>
        </w:rPr>
        <w:t>)，专升本</w:t>
      </w:r>
      <w:r>
        <w:rPr>
          <w:rFonts w:eastAsia="宋体" w:cs="Times New Roman"/>
          <w:b/>
          <w:bCs/>
          <w:sz w:val="28"/>
          <w:szCs w:val="28"/>
        </w:rPr>
        <w:t>报考为</w:t>
      </w:r>
      <w:r>
        <w:rPr>
          <w:b/>
          <w:bCs/>
          <w:sz w:val="28"/>
          <w:szCs w:val="28"/>
        </w:rPr>
        <w:t>身份证</w:t>
      </w:r>
      <w:r>
        <w:rPr>
          <w:rFonts w:hint="eastAsia"/>
          <w:b/>
          <w:bCs/>
          <w:sz w:val="28"/>
          <w:szCs w:val="28"/>
        </w:rPr>
        <w:t>，</w:t>
      </w:r>
      <w:r>
        <w:rPr>
          <w:rFonts w:hint="eastAsia"/>
          <w:b/>
          <w:bCs/>
          <w:sz w:val="28"/>
          <w:szCs w:val="28"/>
          <w:lang w:val="en-US" w:eastAsia="zh-CN"/>
        </w:rPr>
        <w:t>需</w:t>
      </w:r>
      <w:r>
        <w:rPr>
          <w:rFonts w:hint="eastAsia"/>
          <w:b/>
          <w:bCs/>
          <w:sz w:val="28"/>
          <w:szCs w:val="28"/>
        </w:rPr>
        <w:t>提交材料：</w:t>
      </w:r>
    </w:p>
    <w:p w14:paraId="23A95094">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rPr>
      </w:pPr>
      <w:r>
        <w:rPr>
          <w:rFonts w:hint="eastAsia" w:eastAsia="宋体" w:cs="Times New Roman"/>
          <w:bCs/>
          <w:sz w:val="28"/>
          <w:szCs w:val="28"/>
        </w:rPr>
        <w:t>被复查人手写的申请(声明)</w:t>
      </w:r>
      <w:r>
        <w:rPr>
          <w:rFonts w:hint="eastAsia"/>
          <w:bCs/>
          <w:sz w:val="28"/>
          <w:szCs w:val="28"/>
        </w:rPr>
        <w:t>（</w:t>
      </w:r>
      <w:r>
        <w:rPr>
          <w:rFonts w:hint="eastAsia"/>
          <w:bCs/>
          <w:sz w:val="28"/>
          <w:szCs w:val="28"/>
          <w:lang w:val="en-US" w:eastAsia="zh-CN"/>
        </w:rPr>
        <w:t>最后</w:t>
      </w:r>
      <w:r>
        <w:rPr>
          <w:rFonts w:hint="eastAsia"/>
          <w:bCs/>
          <w:sz w:val="28"/>
          <w:szCs w:val="28"/>
        </w:rPr>
        <w:t>需书写“本人承诺，上述情况属实。</w:t>
      </w:r>
      <w:r>
        <w:rPr>
          <w:bCs/>
          <w:sz w:val="28"/>
          <w:szCs w:val="28"/>
        </w:rPr>
        <w:t>若</w:t>
      </w:r>
      <w:r>
        <w:rPr>
          <w:rFonts w:hint="eastAsia"/>
          <w:bCs/>
          <w:sz w:val="28"/>
          <w:szCs w:val="28"/>
        </w:rPr>
        <w:t>有</w:t>
      </w:r>
      <w:r>
        <w:rPr>
          <w:bCs/>
          <w:sz w:val="28"/>
          <w:szCs w:val="28"/>
        </w:rPr>
        <w:t>不实信息</w:t>
      </w:r>
      <w:r>
        <w:rPr>
          <w:rFonts w:hint="eastAsia"/>
          <w:bCs/>
          <w:sz w:val="28"/>
          <w:szCs w:val="28"/>
        </w:rPr>
        <w:t>，后续产生问题均由本人负责并</w:t>
      </w:r>
      <w:r>
        <w:rPr>
          <w:bCs/>
          <w:sz w:val="28"/>
          <w:szCs w:val="28"/>
        </w:rPr>
        <w:t>承担相应法律责任</w:t>
      </w:r>
      <w:r>
        <w:rPr>
          <w:rFonts w:hint="eastAsia"/>
          <w:bCs/>
          <w:sz w:val="28"/>
          <w:szCs w:val="28"/>
        </w:rPr>
        <w:t>”）</w:t>
      </w:r>
      <w:r>
        <w:rPr>
          <w:rFonts w:hint="eastAsia" w:eastAsia="宋体" w:cs="Times New Roman"/>
          <w:bCs/>
          <w:sz w:val="28"/>
          <w:szCs w:val="28"/>
        </w:rPr>
        <w:t>、身份证正反面、</w:t>
      </w:r>
      <w:r>
        <w:rPr>
          <w:rFonts w:hint="eastAsia" w:eastAsia="宋体" w:cs="Times New Roman"/>
          <w:bCs/>
          <w:sz w:val="28"/>
          <w:szCs w:val="28"/>
          <w:lang w:val="en-US" w:eastAsia="zh-CN"/>
        </w:rPr>
        <w:t>退役或现役证、</w:t>
      </w:r>
      <w:r>
        <w:rPr>
          <w:rFonts w:hint="eastAsia" w:eastAsia="宋体" w:cs="Times New Roman"/>
          <w:bCs/>
          <w:sz w:val="28"/>
          <w:szCs w:val="28"/>
        </w:rPr>
        <w:t>毕业证书的</w:t>
      </w:r>
      <w:r>
        <w:rPr>
          <w:rFonts w:hint="eastAsia" w:eastAsia="宋体" w:cs="Times New Roman"/>
          <w:bCs/>
          <w:sz w:val="28"/>
          <w:szCs w:val="28"/>
          <w:lang w:val="en-US" w:eastAsia="zh-CN"/>
        </w:rPr>
        <w:t>复印件</w:t>
      </w:r>
      <w:r>
        <w:rPr>
          <w:rFonts w:hint="eastAsia" w:eastAsia="宋体" w:cs="Times New Roman"/>
          <w:bCs/>
          <w:sz w:val="28"/>
          <w:szCs w:val="28"/>
        </w:rPr>
        <w:t>和学历证书电子注册备案表</w:t>
      </w:r>
      <w:r>
        <w:rPr>
          <w:rFonts w:hint="eastAsia" w:eastAsia="宋体" w:cs="Times New Roman"/>
          <w:bCs/>
          <w:sz w:val="28"/>
          <w:szCs w:val="28"/>
          <w:lang w:eastAsia="zh-CN"/>
        </w:rPr>
        <w:t>（</w:t>
      </w:r>
      <w:r>
        <w:rPr>
          <w:rFonts w:hint="eastAsia" w:eastAsia="宋体" w:cs="Times New Roman"/>
          <w:bCs/>
          <w:sz w:val="28"/>
          <w:szCs w:val="28"/>
          <w:lang w:val="en-US" w:eastAsia="zh-CN"/>
        </w:rPr>
        <w:t>下载原表电子版和纸质版；</w:t>
      </w:r>
      <w:r>
        <w:rPr>
          <w:rFonts w:hint="eastAsia"/>
          <w:bCs/>
          <w:sz w:val="28"/>
          <w:szCs w:val="28"/>
        </w:rPr>
        <w:t>2</w:t>
      </w:r>
      <w:r>
        <w:rPr>
          <w:bCs/>
          <w:sz w:val="28"/>
          <w:szCs w:val="28"/>
        </w:rPr>
        <w:t>001</w:t>
      </w:r>
      <w:r>
        <w:rPr>
          <w:rFonts w:hint="eastAsia"/>
          <w:bCs/>
          <w:sz w:val="28"/>
          <w:szCs w:val="28"/>
        </w:rPr>
        <w:t>年之前毕业需提供《中国高等教育学历认证报告》</w:t>
      </w:r>
      <w:r>
        <w:rPr>
          <w:bCs/>
          <w:sz w:val="28"/>
          <w:szCs w:val="28"/>
        </w:rPr>
        <w:t>）</w:t>
      </w:r>
      <w:r>
        <w:rPr>
          <w:rFonts w:hint="eastAsia" w:eastAsia="宋体" w:cs="Times New Roman"/>
          <w:bCs/>
          <w:sz w:val="28"/>
          <w:szCs w:val="28"/>
        </w:rPr>
        <w:t>；</w:t>
      </w:r>
    </w:p>
    <w:p w14:paraId="16315D70">
      <w:pPr>
        <w:spacing w:line="360" w:lineRule="auto"/>
        <w:ind w:firstLine="560" w:firstLineChars="200"/>
        <w:rPr>
          <w:rFonts w:hint="eastAsia" w:eastAsia="宋体" w:cs="Times New Roman"/>
          <w:bCs/>
          <w:sz w:val="28"/>
          <w:szCs w:val="28"/>
          <w:lang w:eastAsia="zh-CN"/>
        </w:rPr>
      </w:pPr>
      <w:r>
        <w:rPr>
          <w:rFonts w:hint="eastAsia" w:eastAsia="宋体" w:cs="Times New Roman"/>
          <w:bCs/>
          <w:sz w:val="28"/>
          <w:szCs w:val="28"/>
        </w:rPr>
        <w:t>提供有关部门开具的军人证件号与现身份证号系同一人证明的</w:t>
      </w:r>
      <w:r>
        <w:rPr>
          <w:rFonts w:hint="eastAsia" w:eastAsia="宋体" w:cs="Times New Roman"/>
          <w:bCs/>
          <w:sz w:val="28"/>
          <w:szCs w:val="28"/>
          <w:lang w:val="en-US" w:eastAsia="zh-CN"/>
        </w:rPr>
        <w:t>原件</w:t>
      </w:r>
      <w:r>
        <w:rPr>
          <w:rFonts w:hint="eastAsia" w:eastAsia="宋体" w:cs="Times New Roman"/>
          <w:bCs/>
          <w:sz w:val="28"/>
          <w:szCs w:val="28"/>
        </w:rPr>
        <w:t>(原则上该证明需服役部队开具，如确因特殊原因无法联系原部队的，需开具证明单位一并提供相关档案材料)</w:t>
      </w:r>
      <w:r>
        <w:rPr>
          <w:rFonts w:hint="eastAsia" w:eastAsia="宋体" w:cs="Times New Roman"/>
          <w:bCs/>
          <w:sz w:val="28"/>
          <w:szCs w:val="28"/>
          <w:lang w:eastAsia="zh-CN"/>
        </w:rPr>
        <w:t>；</w:t>
      </w:r>
      <w:r>
        <w:rPr>
          <w:rFonts w:hint="eastAsia" w:eastAsia="宋体" w:cs="Times New Roman"/>
          <w:bCs/>
          <w:sz w:val="24"/>
          <w:lang w:eastAsia="zh-CN"/>
        </w:rPr>
        <w:t>（</w:t>
      </w:r>
      <w:r>
        <w:rPr>
          <w:rFonts w:hint="eastAsia" w:eastAsia="宋体" w:cs="Times New Roman"/>
          <w:b/>
          <w:bCs w:val="0"/>
          <w:sz w:val="24"/>
          <w:lang w:val="en-US" w:eastAsia="zh-CN"/>
        </w:rPr>
        <w:t>注意：</w:t>
      </w:r>
      <w:r>
        <w:rPr>
          <w:rFonts w:hint="eastAsia" w:eastAsia="宋体" w:cs="Times New Roman"/>
          <w:b/>
          <w:bCs w:val="0"/>
          <w:sz w:val="24"/>
          <w:lang w:eastAsia="zh-CN"/>
        </w:rPr>
        <w:t>所开的士官证号与身份证号是同一人的证明上必须</w:t>
      </w:r>
      <w:r>
        <w:rPr>
          <w:rFonts w:hint="eastAsia" w:eastAsia="宋体" w:cs="Times New Roman"/>
          <w:b/>
          <w:bCs w:val="0"/>
          <w:sz w:val="24"/>
          <w:lang w:val="en-US" w:eastAsia="zh-CN"/>
        </w:rPr>
        <w:t>附带有经办</w:t>
      </w:r>
      <w:r>
        <w:rPr>
          <w:rFonts w:hint="eastAsia" w:eastAsia="宋体" w:cs="Times New Roman"/>
          <w:b/>
          <w:bCs w:val="0"/>
          <w:sz w:val="24"/>
          <w:lang w:eastAsia="zh-CN"/>
        </w:rPr>
        <w:t>人及联系方式，否则前置学历复查</w:t>
      </w:r>
      <w:r>
        <w:rPr>
          <w:rFonts w:hint="eastAsia" w:eastAsia="宋体" w:cs="Times New Roman"/>
          <w:b/>
          <w:bCs w:val="0"/>
          <w:sz w:val="24"/>
          <w:lang w:val="en-US" w:eastAsia="zh-CN"/>
        </w:rPr>
        <w:t>申请</w:t>
      </w:r>
      <w:r>
        <w:rPr>
          <w:rFonts w:hint="eastAsia" w:eastAsia="宋体" w:cs="Times New Roman"/>
          <w:b/>
          <w:bCs w:val="0"/>
          <w:sz w:val="24"/>
          <w:lang w:eastAsia="zh-CN"/>
        </w:rPr>
        <w:t>无法受理）。</w:t>
      </w:r>
    </w:p>
    <w:p w14:paraId="3C4C8384">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eastAsia="宋体" w:cs="Times New Roman"/>
          <w:bCs/>
          <w:sz w:val="28"/>
          <w:szCs w:val="28"/>
          <w:lang w:val="en-US" w:eastAsia="zh-CN"/>
        </w:rPr>
      </w:pPr>
      <w:r>
        <w:rPr>
          <w:rFonts w:hint="eastAsia" w:eastAsia="宋体" w:cs="Times New Roman"/>
          <w:bCs/>
          <w:sz w:val="28"/>
          <w:szCs w:val="28"/>
          <w:lang w:val="en-US" w:eastAsia="zh-CN"/>
        </w:rPr>
        <w:t>若参军时年龄不满18周岁的需要由征兵部门开具合规性的证明或由现所在单位开具对以往档案经历已经认可的说明；</w:t>
      </w:r>
    </w:p>
    <w:p w14:paraId="7A60E3FF">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eastAsia="宋体" w:cs="Times New Roman"/>
          <w:bCs/>
          <w:sz w:val="28"/>
          <w:szCs w:val="28"/>
          <w:lang w:val="en-US" w:eastAsia="zh-CN"/>
        </w:rPr>
        <w:sectPr>
          <w:footerReference r:id="rId7" w:type="first"/>
          <w:footerReference r:id="rId6" w:type="default"/>
          <w:pgSz w:w="11900" w:h="16840"/>
          <w:pgMar w:top="1179" w:right="1450" w:bottom="1162" w:left="1509" w:header="870" w:footer="1084" w:gutter="0"/>
          <w:pgNumType w:fmt="numberInDash" w:start="1"/>
          <w:cols w:space="720" w:num="1"/>
        </w:sectPr>
      </w:pPr>
      <w:r>
        <w:rPr>
          <w:rFonts w:hint="eastAsia" w:eastAsia="宋体" w:cs="Times New Roman"/>
          <w:bCs/>
          <w:sz w:val="28"/>
          <w:szCs w:val="28"/>
          <w:lang w:val="en-US" w:eastAsia="zh-CN"/>
        </w:rPr>
        <w:t>若前置学历的出生日期与现身份证不符的需先进行前置学历勘误或提供两个出生日期是一人的相关证明材料</w:t>
      </w:r>
    </w:p>
    <w:p w14:paraId="49F4F015">
      <w:pPr>
        <w:spacing w:line="360" w:lineRule="auto"/>
        <w:rPr>
          <w:rFonts w:hint="eastAsia"/>
          <w:b/>
          <w:bCs/>
          <w:sz w:val="24"/>
        </w:rPr>
      </w:pPr>
    </w:p>
    <w:p w14:paraId="62AE8CAC">
      <w:pPr>
        <w:numPr>
          <w:ilvl w:val="0"/>
          <w:numId w:val="0"/>
        </w:numPr>
        <w:spacing w:line="360" w:lineRule="auto"/>
        <w:ind w:firstLine="482" w:firstLineChars="200"/>
        <w:rPr>
          <w:rFonts w:hint="eastAsia" w:eastAsia="宋体" w:cs="Times New Roman"/>
          <w:b/>
          <w:bCs w:val="0"/>
          <w:sz w:val="24"/>
          <w:lang w:val="en-US" w:eastAsia="zh-CN"/>
        </w:rPr>
      </w:pPr>
      <w:r>
        <w:rPr>
          <w:rFonts w:hint="eastAsia" w:eastAsia="宋体" w:cs="Times New Roman"/>
          <w:b/>
          <w:bCs w:val="0"/>
          <w:sz w:val="24"/>
          <w:lang w:val="en-US" w:eastAsia="zh-CN"/>
        </w:rPr>
        <w:t>（4）外或境外学历需提交材料：</w:t>
      </w:r>
    </w:p>
    <w:p w14:paraId="1E83B771">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被复查人手写的申请(声明)（最后需书写“本人承诺，上述情况属实。若有不实信息，后续产生问题均由本人负责并承担相应法律责任”）、身份证正反面、毕业证书的复印件；</w:t>
      </w:r>
    </w:p>
    <w:p w14:paraId="3458E6E3">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教育部留学服务中心出具的国外学历学位认证书复印件、教育部留学服务中心认证报告查询截图。</w:t>
      </w:r>
    </w:p>
    <w:p w14:paraId="0E7A473C">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前置学历清查于每年的</w:t>
      </w:r>
      <w:r>
        <w:rPr>
          <w:rFonts w:hint="default" w:eastAsia="宋体" w:cs="Times New Roman"/>
          <w:bCs/>
          <w:sz w:val="28"/>
          <w:szCs w:val="28"/>
          <w:lang w:val="en-US" w:eastAsia="zh-CN"/>
        </w:rPr>
        <w:t>6</w:t>
      </w:r>
      <w:r>
        <w:rPr>
          <w:rFonts w:hint="eastAsia" w:eastAsia="宋体" w:cs="Times New Roman"/>
          <w:bCs/>
          <w:sz w:val="28"/>
          <w:szCs w:val="28"/>
          <w:lang w:val="en-US" w:eastAsia="zh-CN"/>
        </w:rPr>
        <w:t>月</w:t>
      </w:r>
      <w:r>
        <w:rPr>
          <w:rFonts w:hint="default" w:eastAsia="宋体" w:cs="Times New Roman"/>
          <w:bCs/>
          <w:sz w:val="28"/>
          <w:szCs w:val="28"/>
          <w:lang w:val="en-US" w:eastAsia="zh-CN"/>
        </w:rPr>
        <w:t>1</w:t>
      </w:r>
      <w:r>
        <w:rPr>
          <w:rFonts w:hint="eastAsia" w:eastAsia="宋体" w:cs="Times New Roman"/>
          <w:bCs/>
          <w:sz w:val="28"/>
          <w:szCs w:val="28"/>
          <w:lang w:val="en-US" w:eastAsia="zh-CN"/>
        </w:rPr>
        <w:t>日前完成，逾期未提交学校要求的材料或者提交材料清查未通过者，取消入学资格。如学生本人有意愿继续学习，学校可提供学习辅导等服务，但不办理任何证书，所交费用不予退还。</w:t>
      </w:r>
    </w:p>
    <w:p w14:paraId="69AB2DBF">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所有提供的复印件需由学生本人手写：“本人确认该复印件与原件一致，如有不实情况造成后果由本人承担。”</w:t>
      </w:r>
    </w:p>
    <w:p w14:paraId="354D9791">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身份证、户口本等涉及学生本人身份信息的复印件覆盖书写“本复印件仅用于202  年成考材料审核”。</w:t>
      </w:r>
    </w:p>
    <w:p w14:paraId="43EE5401">
      <w:pPr>
        <w:keepNext w:val="0"/>
        <w:keepLines w:val="0"/>
        <w:pageBreakBefore w:val="0"/>
        <w:kinsoku/>
        <w:wordWrap/>
        <w:overflowPunct/>
        <w:topLinePunct w:val="0"/>
        <w:autoSpaceDE/>
        <w:autoSpaceDN/>
        <w:bidi w:val="0"/>
        <w:adjustRightInd/>
        <w:snapToGrid/>
        <w:spacing w:line="360" w:lineRule="auto"/>
        <w:ind w:firstLine="562" w:firstLineChars="200"/>
        <w:textAlignment w:val="auto"/>
        <w:rPr>
          <w:rFonts w:hint="eastAsia" w:eastAsia="宋体" w:cs="Times New Roman"/>
          <w:b/>
          <w:bCs w:val="0"/>
          <w:sz w:val="28"/>
          <w:szCs w:val="28"/>
          <w:lang w:val="en-US" w:eastAsia="zh-CN"/>
        </w:rPr>
      </w:pPr>
      <w:r>
        <w:rPr>
          <w:rFonts w:hint="eastAsia" w:eastAsia="宋体" w:cs="Times New Roman"/>
          <w:b/>
          <w:bCs w:val="0"/>
          <w:sz w:val="28"/>
          <w:szCs w:val="28"/>
          <w:lang w:val="en-US" w:eastAsia="zh-CN"/>
        </w:rPr>
        <w:t>（5）前置学历复查材料学生平台提交方法</w:t>
      </w:r>
    </w:p>
    <w:p w14:paraId="60C75CAC">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Cs/>
          <w:sz w:val="28"/>
          <w:szCs w:val="28"/>
          <w:lang w:val="en-US" w:eastAsia="zh-CN"/>
        </w:rPr>
      </w:pPr>
      <w:r>
        <w:rPr>
          <w:rFonts w:hint="eastAsia" w:eastAsia="宋体" w:cs="Times New Roman"/>
          <w:bCs/>
          <w:sz w:val="28"/>
          <w:szCs w:val="28"/>
          <w:lang w:val="en-US" w:eastAsia="zh-CN"/>
        </w:rPr>
        <w:t>a、</w:t>
      </w:r>
      <w:r>
        <w:rPr>
          <w:rFonts w:hint="eastAsia" w:asciiTheme="minorEastAsia" w:hAnsiTheme="minorEastAsia" w:eastAsiaTheme="minorEastAsia" w:cstheme="minorEastAsia"/>
          <w:bCs/>
          <w:sz w:val="28"/>
          <w:szCs w:val="28"/>
          <w:lang w:val="en-US" w:eastAsia="zh-CN"/>
        </w:rPr>
        <w:t>登录平台，点击个人—个人中心。前置学历待查的学生，其个人中心显示“前置学历清查”模块。</w:t>
      </w:r>
    </w:p>
    <w:p w14:paraId="220B18EF">
      <w:pPr>
        <w:spacing w:before="24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6062980" cy="1386840"/>
            <wp:effectExtent l="0" t="0" r="1397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8"/>
                    <a:stretch>
                      <a:fillRect/>
                    </a:stretch>
                  </pic:blipFill>
                  <pic:spPr>
                    <a:xfrm>
                      <a:off x="0" y="0"/>
                      <a:ext cx="6062980" cy="1386840"/>
                    </a:xfrm>
                    <a:prstGeom prst="rect">
                      <a:avLst/>
                    </a:prstGeom>
                  </pic:spPr>
                </pic:pic>
              </a:graphicData>
            </a:graphic>
          </wp:inline>
        </w:drawing>
      </w:r>
    </w:p>
    <w:p w14:paraId="3ADE1EF2">
      <w:pPr>
        <w:spacing w:before="240" w:line="360" w:lineRule="auto"/>
        <w:ind w:left="-2" w:leftChars="-1"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b</w:t>
      </w:r>
      <w:r>
        <w:rPr>
          <w:rFonts w:hint="eastAsia" w:asciiTheme="minorEastAsia" w:hAnsiTheme="minorEastAsia" w:eastAsiaTheme="minorEastAsia" w:cstheme="minorEastAsia"/>
          <w:sz w:val="28"/>
          <w:szCs w:val="28"/>
        </w:rPr>
        <w:t>、点击“前置学历清查”，按要求在红框内填入相应的内容。</w:t>
      </w:r>
    </w:p>
    <w:p w14:paraId="717BAAF8">
      <w:pPr>
        <w:spacing w:before="240"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在浏览1处提交毕业证书扫描件（.jpg格式）。</w:t>
      </w:r>
    </w:p>
    <w:p w14:paraId="1B70C6C3">
      <w:pPr>
        <w:spacing w:before="240" w:line="360"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在浏览2处提交《中国高等教育学历认证报告》电子版、《教育部学历证书电子注册备案表》电子版或《国外学历学位认证书》电子版，以上三者</w:t>
      </w:r>
      <w:r>
        <w:rPr>
          <w:rFonts w:hint="eastAsia" w:asciiTheme="minorEastAsia" w:hAnsiTheme="minorEastAsia" w:eastAsiaTheme="minorEastAsia" w:cstheme="minorEastAsia"/>
          <w:b/>
          <w:bCs/>
          <w:color w:val="FF0000"/>
          <w:sz w:val="28"/>
          <w:szCs w:val="28"/>
        </w:rPr>
        <w:t>必选其一</w:t>
      </w:r>
      <w:r>
        <w:rPr>
          <w:rFonts w:hint="eastAsia" w:asciiTheme="minorEastAsia" w:hAnsiTheme="minorEastAsia" w:eastAsiaTheme="minorEastAsia" w:cstheme="minorEastAsia"/>
          <w:sz w:val="28"/>
          <w:szCs w:val="28"/>
        </w:rPr>
        <w:t>。点击“提交”即可。</w:t>
      </w:r>
    </w:p>
    <w:p w14:paraId="6F067C1D">
      <w:pPr>
        <w:spacing w:before="240" w:line="360" w:lineRule="auto"/>
        <w:ind w:firstLine="562" w:firstLineChars="20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根据情况不同具体准备详细纸质材料后发教学点，后统一报给学校。</w:t>
      </w:r>
    </w:p>
    <w:p w14:paraId="738DB6E4">
      <w:pPr>
        <w:spacing w:before="240" w:line="360" w:lineRule="auto"/>
        <w:ind w:firstLine="562"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FF0000"/>
          <w:sz w:val="28"/>
          <w:szCs w:val="28"/>
        </w:rPr>
        <w:t>上述所需材料不全的，无法进行清查。</w:t>
      </w:r>
    </w:p>
    <w:p w14:paraId="542454EB">
      <w:pPr>
        <w:spacing w:before="240" w:line="360" w:lineRule="auto"/>
        <w:jc w:val="center"/>
        <w:rPr>
          <w:rFonts w:hint="default" w:eastAsia="宋体" w:cs="Times New Roman"/>
          <w:bCs/>
          <w:sz w:val="28"/>
          <w:szCs w:val="28"/>
          <w:lang w:val="en-US" w:eastAsia="zh-CN"/>
        </w:rPr>
      </w:pPr>
      <w:r>
        <w:drawing>
          <wp:inline distT="0" distB="0" distL="114300" distR="114300">
            <wp:extent cx="5628005" cy="3329940"/>
            <wp:effectExtent l="0" t="0" r="10795" b="381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9"/>
                    <a:stretch>
                      <a:fillRect/>
                    </a:stretch>
                  </pic:blipFill>
                  <pic:spPr>
                    <a:xfrm>
                      <a:off x="0" y="0"/>
                      <a:ext cx="5635497" cy="3334307"/>
                    </a:xfrm>
                    <a:prstGeom prst="rect">
                      <a:avLst/>
                    </a:prstGeom>
                    <a:noFill/>
                    <a:ln>
                      <a:noFill/>
                    </a:ln>
                  </pic:spPr>
                </pic:pic>
              </a:graphicData>
            </a:graphic>
          </wp:inline>
        </w:drawing>
      </w:r>
    </w:p>
    <w:p w14:paraId="6C678056">
      <w:pPr>
        <w:pStyle w:val="3"/>
        <w:bidi w:val="0"/>
        <w:rPr>
          <w:rFonts w:hint="eastAsia"/>
          <w:lang w:val="en-US" w:eastAsia="zh-CN"/>
        </w:rPr>
      </w:pPr>
      <w:bookmarkStart w:id="11" w:name="_Hlk153715764"/>
      <w:bookmarkEnd w:id="11"/>
      <w:bookmarkStart w:id="12" w:name="_Toc18060"/>
      <w:r>
        <w:rPr>
          <w:rFonts w:hint="eastAsia"/>
          <w:lang w:val="en-US" w:eastAsia="zh-CN"/>
        </w:rPr>
        <w:t>3.特殊考生的审核</w:t>
      </w:r>
      <w:bookmarkEnd w:id="12"/>
    </w:p>
    <w:p w14:paraId="5F117B57">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eastAsia="宋体" w:cs="Times New Roman"/>
          <w:b/>
          <w:bCs w:val="0"/>
          <w:sz w:val="28"/>
          <w:szCs w:val="28"/>
          <w:lang w:val="en-US" w:eastAsia="zh-CN"/>
        </w:rPr>
      </w:pPr>
      <w:r>
        <w:rPr>
          <w:rFonts w:hint="eastAsia" w:eastAsia="宋体" w:cs="Times New Roman"/>
          <w:b/>
          <w:bCs w:val="0"/>
          <w:sz w:val="28"/>
          <w:szCs w:val="28"/>
          <w:lang w:val="en-US" w:eastAsia="zh-CN"/>
        </w:rPr>
        <w:t>享受政策加分照顾的学生</w:t>
      </w:r>
    </w:p>
    <w:p w14:paraId="7E823291">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享受政策加分照顾的学生将按特殊考生资格申报要求进行复查，除年满</w:t>
      </w:r>
      <w:r>
        <w:rPr>
          <w:rFonts w:hint="default" w:eastAsia="宋体" w:cs="Times New Roman"/>
          <w:bCs/>
          <w:sz w:val="28"/>
          <w:szCs w:val="28"/>
          <w:lang w:val="en-US" w:eastAsia="zh-CN"/>
        </w:rPr>
        <w:t>25</w:t>
      </w:r>
      <w:r>
        <w:rPr>
          <w:rFonts w:hint="eastAsia" w:eastAsia="宋体" w:cs="Times New Roman"/>
          <w:bCs/>
          <w:sz w:val="28"/>
          <w:szCs w:val="28"/>
          <w:lang w:val="en-US" w:eastAsia="zh-CN"/>
        </w:rPr>
        <w:t>周岁考生通过录取数据自动复核之外，其他特殊考生需向所在校外教学点提交相应材料，所需材料</w:t>
      </w:r>
      <w:bookmarkStart w:id="13" w:name="_Hlk123769693"/>
      <w:bookmarkEnd w:id="13"/>
      <w:r>
        <w:rPr>
          <w:rFonts w:hint="eastAsia" w:eastAsia="宋体" w:cs="Times New Roman"/>
          <w:bCs/>
          <w:sz w:val="28"/>
          <w:szCs w:val="28"/>
          <w:lang w:val="en-US" w:eastAsia="zh-CN"/>
        </w:rPr>
        <w:t>如下：</w:t>
      </w:r>
    </w:p>
    <w:p w14:paraId="723403A6">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a、运动健将、武术项目武英级运动员及一级运动员称号获得者，需提交材料：本人身份证正反面复印件；省体育局出具的运动成绩证明复印件；</w:t>
      </w:r>
    </w:p>
    <w:p w14:paraId="306C8AFB">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b、不满25周岁的边疆、山区、牧区和少数民族聚居地区的少数民族的考生，需提交材料：</w:t>
      </w:r>
    </w:p>
    <w:p w14:paraId="0C75E1AA">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本人身份证正反面复印件；</w:t>
      </w:r>
      <w:r>
        <w:rPr>
          <w:rFonts w:hint="default" w:eastAsia="宋体" w:cs="Times New Roman"/>
          <w:bCs/>
          <w:sz w:val="28"/>
          <w:szCs w:val="28"/>
          <w:lang w:val="en-US" w:eastAsia="zh-CN"/>
        </w:rPr>
        <w:t>户口本常驻人口登记卡（个人页）</w:t>
      </w:r>
      <w:r>
        <w:rPr>
          <w:rFonts w:hint="eastAsia" w:eastAsia="宋体" w:cs="Times New Roman"/>
          <w:bCs/>
          <w:sz w:val="28"/>
          <w:szCs w:val="28"/>
          <w:lang w:val="en-US" w:eastAsia="zh-CN"/>
        </w:rPr>
        <w:t>复印</w:t>
      </w:r>
      <w:r>
        <w:rPr>
          <w:rFonts w:hint="default" w:eastAsia="宋体" w:cs="Times New Roman"/>
          <w:bCs/>
          <w:sz w:val="28"/>
          <w:szCs w:val="28"/>
          <w:lang w:val="en-US" w:eastAsia="zh-CN"/>
        </w:rPr>
        <w:t>件</w:t>
      </w:r>
      <w:r>
        <w:rPr>
          <w:rFonts w:hint="eastAsia" w:eastAsia="宋体" w:cs="Times New Roman"/>
          <w:bCs/>
          <w:sz w:val="28"/>
          <w:szCs w:val="28"/>
          <w:lang w:val="en-US" w:eastAsia="zh-CN"/>
        </w:rPr>
        <w:t>。</w:t>
      </w:r>
    </w:p>
    <w:p w14:paraId="1BC21ABE">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C、不满25周岁的自主就业的退役士兵考生，需提交材料：</w:t>
      </w:r>
    </w:p>
    <w:p w14:paraId="13A43F7B">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本人身份证正反面复印件；标明安置方式为自主就业的退役证或《退出现役登记表》复印件。</w:t>
      </w:r>
    </w:p>
    <w:p w14:paraId="102909D9">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注：安置方式为“政府安排工作的退役士兵”不能申请加分。</w:t>
      </w:r>
    </w:p>
    <w:p w14:paraId="71EF2633">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d、不满25周岁，获得地级以上（含）人民政府，国务院各部委及各省（区、市）厅、局系统，国家特大型企业授予的劳动模范、先进生产（工作）者及科技进步（成果）奖获得者；获得省级工、青、妇等组织授予“五一劳动奖章”“新长征突击手”“三八红旗手”称号者；解放军、武警部队、公安干警荣立个人三等功以上者；获得国防科技工业三线企业单位（位于地级以上人民政府所在地的除外）表彰的先进生产（工作）者，需提交材料：本人身份证正反面复印件；获奖证书复印件。</w:t>
      </w:r>
    </w:p>
    <w:p w14:paraId="1C9B200B">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eastAsia="宋体" w:cs="Times New Roman"/>
          <w:bCs/>
          <w:sz w:val="28"/>
          <w:szCs w:val="28"/>
          <w:lang w:val="en-US" w:eastAsia="zh-CN"/>
        </w:rPr>
      </w:pPr>
      <w:r>
        <w:rPr>
          <w:rFonts w:hint="eastAsia" w:eastAsia="宋体" w:cs="Times New Roman"/>
          <w:bCs/>
          <w:sz w:val="28"/>
          <w:szCs w:val="28"/>
          <w:lang w:val="en-US" w:eastAsia="zh-CN"/>
        </w:rPr>
        <w:t>e、不满25周岁归侨、归侨子女、华侨子女、台湾省籍考生，需提供材料：台湾省籍、华侨或归侨身份证明复印件；</w:t>
      </w:r>
      <w:r>
        <w:rPr>
          <w:rFonts w:hint="default" w:eastAsia="宋体" w:cs="Times New Roman"/>
          <w:bCs/>
          <w:sz w:val="28"/>
          <w:szCs w:val="28"/>
          <w:lang w:val="en-US" w:eastAsia="zh-CN"/>
        </w:rPr>
        <w:t>家庭关系证明</w:t>
      </w:r>
      <w:r>
        <w:rPr>
          <w:rFonts w:hint="eastAsia" w:eastAsia="宋体" w:cs="Times New Roman"/>
          <w:bCs/>
          <w:sz w:val="28"/>
          <w:szCs w:val="28"/>
          <w:lang w:val="en-US" w:eastAsia="zh-CN"/>
        </w:rPr>
        <w:t>复印件；</w:t>
      </w:r>
    </w:p>
    <w:p w14:paraId="3579833A">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f、不满25周岁烈士子女、烈士配偶考生，需提供：本人身份证正反面复印件；烈士证明或证书复印件；家庭关系证明复印件。</w:t>
      </w:r>
    </w:p>
    <w:p w14:paraId="08F3450B">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eastAsia="宋体" w:cs="Times New Roman"/>
          <w:b/>
          <w:bCs w:val="0"/>
          <w:sz w:val="32"/>
          <w:szCs w:val="32"/>
          <w:lang w:val="en-US" w:eastAsia="zh-CN"/>
        </w:rPr>
      </w:pPr>
      <w:r>
        <w:rPr>
          <w:rFonts w:hint="eastAsia" w:eastAsia="宋体" w:cs="Times New Roman"/>
          <w:b/>
          <w:bCs w:val="0"/>
          <w:sz w:val="32"/>
          <w:szCs w:val="32"/>
          <w:lang w:val="en-US" w:eastAsia="zh-CN"/>
        </w:rPr>
        <w:t>免试入学的学生</w:t>
      </w:r>
    </w:p>
    <w:p w14:paraId="611F5F42">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a、获得“全国劳动模范”“全国先进工作者”称号或“全国‘五一’劳动奖章”的考生，需提交材料：本人身份证正反面复印件；获奖证书复印件。</w:t>
      </w:r>
    </w:p>
    <w:p w14:paraId="249CD057">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b、奥运会、世界杯赛和世界锦标赛的奥运会前8名获得者、非奥运会项目前6名获得者；亚运会、亚洲杯赛和亚洲锦标赛的奥运会项目前6名获得者、非奥运会项目前3名获得者；全运会、全国锦标赛和全国冠军赛的奥运会项目前3名获得者、非奥运会项目冠军获得者，需提交材料：本人身份证正反面复印件；省体育局审核的《优秀运动员申请免试进入成人高等学校学习推荐表》（国家体育总局监制）复印件。</w:t>
      </w:r>
    </w:p>
    <w:p w14:paraId="072CCD40">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c、普通高职（专科）毕业生参加“选聘高校毕业生到村任职”“三支一扶(支教、支农、支医和扶贫)”“大学生志愿服务西部计划”“农村义务教育阶段学校教师特设岗位计划”等项目服务期满并考核合格的专升本考生，需提交材料：本人身份证正反面复印件；</w:t>
      </w:r>
    </w:p>
    <w:p w14:paraId="62A3BBCB">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普通高职（专科）毕业证复印件；《教育部学历证书电子注册备案表》（2001年之前毕业需提供《中国高等教育学历认证报告》）；相关项目考核合格证复印件。</w:t>
      </w:r>
    </w:p>
    <w:p w14:paraId="2B4A1B3E">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eastAsia="宋体" w:cs="Times New Roman"/>
          <w:bCs/>
          <w:sz w:val="28"/>
          <w:szCs w:val="28"/>
          <w:lang w:val="en-US" w:eastAsia="zh-CN"/>
        </w:rPr>
      </w:pPr>
      <w:r>
        <w:rPr>
          <w:rFonts w:hint="eastAsia" w:eastAsia="宋体" w:cs="Times New Roman"/>
          <w:bCs/>
          <w:sz w:val="28"/>
          <w:szCs w:val="28"/>
          <w:lang w:val="en-US" w:eastAsia="zh-CN"/>
        </w:rPr>
        <w:t>d、退役军人（自主就业退役士兵、自主择业军转干部、复员干部）免试专升本的考生，需提交材料：本人身份证正反面复印件；专科及以上毕业证复印件；《教育部学历证书电子注册备案表》（2001年之前毕业需提供《中国高等教育学历认证报告》）；标明安置方式的退役证（义务兵/士官退出现役证、军官转业证书、军官复员证书）复印件；如退役证上没有标明退役方式，需提供个人档案中的《退出现役登记表》复印件；其他可证明未接受国家安排工作的证明材料。</w:t>
      </w:r>
    </w:p>
    <w:p w14:paraId="34119550">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注：① 提供的证明材料需能体现</w:t>
      </w:r>
      <w:r>
        <w:rPr>
          <w:rFonts w:hint="default" w:eastAsia="宋体" w:cs="Times New Roman"/>
          <w:bCs/>
          <w:sz w:val="28"/>
          <w:szCs w:val="28"/>
          <w:lang w:val="en-US" w:eastAsia="zh-CN"/>
        </w:rPr>
        <w:t>“自主就业”“自主择业”“自谋职业”等字眼</w:t>
      </w:r>
      <w:r>
        <w:rPr>
          <w:rFonts w:hint="eastAsia" w:eastAsia="宋体" w:cs="Times New Roman"/>
          <w:bCs/>
          <w:sz w:val="28"/>
          <w:szCs w:val="28"/>
          <w:lang w:val="en-US" w:eastAsia="zh-CN"/>
        </w:rPr>
        <w:t>或能体现2011年11月1日之后入伍服现役未满12年或为2011年11月1日之前入伍的农业户口义务兵。</w:t>
      </w:r>
    </w:p>
    <w:p w14:paraId="7D17643D">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Times New Roman"/>
          <w:bCs/>
          <w:sz w:val="28"/>
          <w:szCs w:val="28"/>
          <w:lang w:val="en-US" w:eastAsia="zh-CN"/>
        </w:rPr>
      </w:pPr>
      <w:r>
        <w:rPr>
          <w:rFonts w:hint="eastAsia" w:eastAsia="宋体" w:cs="Times New Roman"/>
          <w:bCs/>
          <w:sz w:val="28"/>
          <w:szCs w:val="28"/>
          <w:lang w:val="en-US" w:eastAsia="zh-CN"/>
        </w:rPr>
        <w:t>② 安置方式为“计划分配军队转业干部（转业军官）”和“政府安排工作的退役士兵”不符合免试条件。</w:t>
      </w:r>
    </w:p>
    <w:p w14:paraId="369047DF">
      <w:pPr>
        <w:pStyle w:val="2"/>
        <w:keepNext/>
        <w:keepLines/>
        <w:pageBreakBefore w:val="0"/>
        <w:widowControl w:val="0"/>
        <w:kinsoku/>
        <w:wordWrap/>
        <w:overflowPunct/>
        <w:topLinePunct w:val="0"/>
        <w:autoSpaceDE/>
        <w:autoSpaceDN/>
        <w:bidi w:val="0"/>
        <w:adjustRightInd/>
        <w:snapToGrid/>
        <w:spacing w:before="20" w:after="20"/>
        <w:textAlignment w:val="auto"/>
        <w:rPr>
          <w:rFonts w:hint="eastAsia"/>
        </w:rPr>
      </w:pPr>
      <w:bookmarkStart w:id="14" w:name="_Toc14854"/>
      <w:bookmarkStart w:id="15" w:name="_Toc27862"/>
      <w:r>
        <w:rPr>
          <w:rFonts w:hint="eastAsia"/>
        </w:rPr>
        <w:t>二、缴费注册</w:t>
      </w:r>
      <w:bookmarkEnd w:id="14"/>
      <w:bookmarkEnd w:id="15"/>
    </w:p>
    <w:p w14:paraId="1D1B9654">
      <w:pPr>
        <w:pStyle w:val="8"/>
        <w:keepNext w:val="0"/>
        <w:keepLines w:val="0"/>
        <w:widowControl/>
        <w:suppressLineNumbers w:val="0"/>
        <w:shd w:val="clear" w:fill="FFFFFF"/>
        <w:spacing w:before="0" w:beforeAutospacing="1" w:after="0" w:afterAutospacing="0" w:line="315" w:lineRule="atLeast"/>
        <w:ind w:left="0" w:right="0" w:firstLine="482"/>
        <w:jc w:val="left"/>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根据《齐鲁工业大学（山东省科学院）成人高等教育学生学籍管理规定》（齐鲁工大鲁科院字</w:t>
      </w:r>
      <w:r>
        <w:rPr>
          <w:rFonts w:hint="default" w:eastAsia="宋体" w:cs="Times New Roman" w:asciiTheme="minorHAnsi" w:hAnsiTheme="minorHAnsi"/>
          <w:bCs/>
          <w:kern w:val="2"/>
          <w:sz w:val="28"/>
          <w:szCs w:val="28"/>
          <w:lang w:val="en-US" w:eastAsia="zh-CN" w:bidi="ar-SA"/>
        </w:rPr>
        <w:t>[2022]68</w:t>
      </w:r>
      <w:r>
        <w:rPr>
          <w:rFonts w:hint="eastAsia" w:eastAsia="宋体" w:cs="Times New Roman" w:asciiTheme="minorHAnsi" w:hAnsiTheme="minorHAnsi"/>
          <w:bCs/>
          <w:kern w:val="2"/>
          <w:sz w:val="28"/>
          <w:szCs w:val="28"/>
          <w:lang w:val="en-US" w:eastAsia="zh-CN" w:bidi="ar-SA"/>
        </w:rPr>
        <w:t>号）《齐鲁工业大学（山东省科学院）成人高等教育学费管理规定》（齐鲁工大鲁科院继字</w:t>
      </w:r>
      <w:r>
        <w:rPr>
          <w:rFonts w:hint="default" w:eastAsia="宋体" w:cs="Times New Roman" w:asciiTheme="minorHAnsi" w:hAnsiTheme="minorHAnsi"/>
          <w:bCs/>
          <w:kern w:val="2"/>
          <w:sz w:val="28"/>
          <w:szCs w:val="28"/>
          <w:lang w:val="en-US" w:eastAsia="zh-CN" w:bidi="ar-SA"/>
        </w:rPr>
        <w:t>[2022]7</w:t>
      </w:r>
      <w:r>
        <w:rPr>
          <w:rFonts w:hint="eastAsia" w:eastAsia="宋体" w:cs="Times New Roman" w:asciiTheme="minorHAnsi" w:hAnsiTheme="minorHAnsi"/>
          <w:bCs/>
          <w:kern w:val="2"/>
          <w:sz w:val="28"/>
          <w:szCs w:val="28"/>
          <w:lang w:val="en-US" w:eastAsia="zh-CN" w:bidi="ar-SA"/>
        </w:rPr>
        <w:t>号），我校成人高等教育实行缴费注册制。缴费要求如下：</w:t>
      </w:r>
    </w:p>
    <w:p w14:paraId="2067FEBA">
      <w:pPr>
        <w:pStyle w:val="3"/>
        <w:keepNext/>
        <w:keepLines/>
        <w:pageBreakBefore w:val="0"/>
        <w:widowControl w:val="0"/>
        <w:numPr>
          <w:ilvl w:val="0"/>
          <w:numId w:val="5"/>
        </w:numPr>
        <w:kinsoku/>
        <w:wordWrap/>
        <w:overflowPunct/>
        <w:topLinePunct w:val="0"/>
        <w:autoSpaceDE/>
        <w:autoSpaceDN/>
        <w:bidi w:val="0"/>
        <w:adjustRightInd/>
        <w:snapToGrid/>
        <w:spacing w:before="20" w:after="20" w:line="416" w:lineRule="auto"/>
        <w:textAlignment w:val="auto"/>
        <w:rPr>
          <w:rFonts w:hint="eastAsia"/>
          <w:lang w:val="en-US" w:eastAsia="zh-CN"/>
        </w:rPr>
      </w:pPr>
      <w:bookmarkStart w:id="16" w:name="_Toc20522"/>
      <w:r>
        <w:rPr>
          <w:rFonts w:hint="eastAsia"/>
          <w:lang w:val="en-US" w:eastAsia="zh-CN"/>
        </w:rPr>
        <w:t>缴费方式</w:t>
      </w:r>
      <w:bookmarkEnd w:id="16"/>
    </w:p>
    <w:p w14:paraId="48308AB6">
      <w:pPr>
        <w:pStyle w:val="8"/>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15" w:lineRule="atLeast"/>
        <w:ind w:right="0" w:rightChars="0" w:firstLine="560" w:firstLineChars="200"/>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学生本人必须于每年</w:t>
      </w:r>
      <w:r>
        <w:rPr>
          <w:rFonts w:hint="eastAsia" w:eastAsia="宋体" w:cs="Times New Roman"/>
          <w:bCs/>
          <w:kern w:val="2"/>
          <w:sz w:val="28"/>
          <w:szCs w:val="28"/>
          <w:lang w:val="en-US" w:eastAsia="zh-CN" w:bidi="ar-SA"/>
        </w:rPr>
        <w:t>按</w:t>
      </w:r>
      <w:r>
        <w:rPr>
          <w:rFonts w:hint="eastAsia" w:eastAsia="宋体" w:cs="Times New Roman" w:asciiTheme="minorHAnsi" w:hAnsiTheme="minorHAnsi"/>
          <w:bCs/>
          <w:kern w:val="2"/>
          <w:sz w:val="28"/>
          <w:szCs w:val="28"/>
          <w:lang w:val="en-US" w:eastAsia="zh-CN" w:bidi="ar-SA"/>
        </w:rPr>
        <w:t>学校规定时间</w:t>
      </w:r>
      <w:r>
        <w:rPr>
          <w:rFonts w:hint="eastAsia" w:eastAsia="宋体" w:cs="Times New Roman"/>
          <w:bCs/>
          <w:kern w:val="2"/>
          <w:sz w:val="28"/>
          <w:szCs w:val="28"/>
          <w:lang w:val="en-US" w:eastAsia="zh-CN" w:bidi="ar-SA"/>
        </w:rPr>
        <w:t>、规定收费标准</w:t>
      </w:r>
      <w:r>
        <w:rPr>
          <w:rFonts w:hint="eastAsia" w:eastAsia="宋体" w:cs="Times New Roman" w:asciiTheme="minorHAnsi" w:hAnsiTheme="minorHAnsi"/>
          <w:bCs/>
          <w:kern w:val="2"/>
          <w:sz w:val="28"/>
          <w:szCs w:val="28"/>
          <w:lang w:val="en-US" w:eastAsia="zh-CN" w:bidi="ar-SA"/>
        </w:rPr>
        <w:t>通过学生平台或学起</w:t>
      </w:r>
      <w:r>
        <w:rPr>
          <w:rFonts w:hint="default" w:eastAsia="宋体" w:cs="Times New Roman" w:asciiTheme="minorHAnsi" w:hAnsiTheme="minorHAnsi"/>
          <w:bCs/>
          <w:kern w:val="2"/>
          <w:sz w:val="28"/>
          <w:szCs w:val="28"/>
          <w:lang w:val="en-US" w:eastAsia="zh-CN" w:bidi="ar-SA"/>
        </w:rPr>
        <w:t>PLUS APP</w:t>
      </w:r>
      <w:r>
        <w:rPr>
          <w:rFonts w:hint="eastAsia" w:eastAsia="宋体" w:cs="Times New Roman" w:asciiTheme="minorHAnsi" w:hAnsiTheme="minorHAnsi"/>
          <w:bCs/>
          <w:kern w:val="2"/>
          <w:sz w:val="28"/>
          <w:szCs w:val="28"/>
          <w:lang w:val="en-US" w:eastAsia="zh-CN" w:bidi="ar-SA"/>
        </w:rPr>
        <w:t>全额缴纳当年学费，不跨年度收费。交费结束，系统自动生成电子发票。</w:t>
      </w:r>
    </w:p>
    <w:p w14:paraId="5604BA8E">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学校严禁任何校外教学点、机构或个人代收代缴学费。如未按本要求方式缴费，造成的后果和经济损失由学生本人承担，学校不承担任何责任。</w:t>
      </w:r>
    </w:p>
    <w:p w14:paraId="062CFA5C">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39"/>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学校为按期完成缴费的学生办理注册手续并进行教学安排。对于无故逾期不缴纳学费的学生，学校将按照《齐鲁工业大学（山东省科学院）成人高等教育学生学籍管理规定》做放弃入学资格或退学处理。</w:t>
      </w:r>
    </w:p>
    <w:p w14:paraId="7D720ADC">
      <w:pPr>
        <w:pStyle w:val="3"/>
        <w:keepNext/>
        <w:keepLines/>
        <w:pageBreakBefore w:val="0"/>
        <w:widowControl w:val="0"/>
        <w:numPr>
          <w:ilvl w:val="0"/>
          <w:numId w:val="5"/>
        </w:numPr>
        <w:kinsoku/>
        <w:wordWrap/>
        <w:overflowPunct/>
        <w:topLinePunct w:val="0"/>
        <w:autoSpaceDE/>
        <w:autoSpaceDN/>
        <w:bidi w:val="0"/>
        <w:adjustRightInd/>
        <w:snapToGrid/>
        <w:spacing w:before="20" w:after="20" w:line="416" w:lineRule="auto"/>
        <w:textAlignment w:val="auto"/>
        <w:rPr>
          <w:rFonts w:hint="eastAsia"/>
          <w:lang w:val="en-US" w:eastAsia="zh-CN"/>
        </w:rPr>
      </w:pPr>
      <w:bookmarkStart w:id="17" w:name="_Toc17779"/>
      <w:r>
        <w:rPr>
          <w:rFonts w:hint="eastAsia"/>
          <w:lang w:val="en-US" w:eastAsia="zh-CN"/>
        </w:rPr>
        <w:t>缴费流程</w:t>
      </w:r>
      <w:bookmarkEnd w:id="17"/>
    </w:p>
    <w:p w14:paraId="7C0CDCAE">
      <w:pPr>
        <w:rPr>
          <w:b/>
          <w:bCs/>
          <w:sz w:val="32"/>
          <w:szCs w:val="32"/>
        </w:rPr>
      </w:pPr>
      <w:r>
        <w:rPr>
          <w:rFonts w:hint="eastAsia"/>
          <w:b/>
          <w:bCs/>
          <w:sz w:val="32"/>
          <w:szCs w:val="32"/>
          <w:lang w:eastAsia="zh-CN"/>
        </w:rPr>
        <w:t>（</w:t>
      </w:r>
      <w:r>
        <w:rPr>
          <w:rFonts w:hint="eastAsia"/>
          <w:b/>
          <w:bCs/>
          <w:sz w:val="32"/>
          <w:szCs w:val="32"/>
          <w:lang w:val="en-US" w:eastAsia="zh-CN"/>
        </w:rPr>
        <w:t>1</w:t>
      </w:r>
      <w:r>
        <w:rPr>
          <w:rFonts w:hint="eastAsia"/>
          <w:b/>
          <w:bCs/>
          <w:sz w:val="32"/>
          <w:szCs w:val="32"/>
          <w:lang w:eastAsia="zh-CN"/>
        </w:rPr>
        <w:t>）</w:t>
      </w:r>
      <w:r>
        <w:rPr>
          <w:rFonts w:hint="eastAsia"/>
          <w:b/>
          <w:bCs/>
          <w:sz w:val="32"/>
          <w:szCs w:val="32"/>
        </w:rPr>
        <w:t>电脑端缴费</w:t>
      </w:r>
    </w:p>
    <w:p w14:paraId="0FD6E71D">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学生登陆学生平台</w:t>
      </w:r>
      <w:r>
        <w:rPr>
          <w:rFonts w:hint="eastAsia" w:eastAsia="宋体" w:cs="Times New Roman" w:asciiTheme="minorHAnsi" w:hAnsiTheme="minorHAnsi"/>
          <w:bCs/>
          <w:kern w:val="2"/>
          <w:sz w:val="28"/>
          <w:szCs w:val="28"/>
          <w:lang w:val="en-US" w:eastAsia="zh-CN" w:bidi="ar-SA"/>
        </w:rPr>
        <w:fldChar w:fldCharType="begin"/>
      </w:r>
      <w:r>
        <w:rPr>
          <w:rFonts w:hint="eastAsia" w:eastAsia="宋体" w:cs="Times New Roman" w:asciiTheme="minorHAnsi" w:hAnsiTheme="minorHAnsi"/>
          <w:bCs/>
          <w:kern w:val="2"/>
          <w:sz w:val="28"/>
          <w:szCs w:val="28"/>
          <w:lang w:val="en-US" w:eastAsia="zh-CN" w:bidi="ar-SA"/>
        </w:rPr>
        <w:instrText xml:space="preserve"> HYPERLINK "http://manager.cjc.qlu.edu.cn/" </w:instrText>
      </w:r>
      <w:r>
        <w:rPr>
          <w:rFonts w:hint="eastAsia" w:eastAsia="宋体" w:cs="Times New Roman" w:asciiTheme="minorHAnsi" w:hAnsiTheme="minorHAnsi"/>
          <w:bCs/>
          <w:kern w:val="2"/>
          <w:sz w:val="28"/>
          <w:szCs w:val="28"/>
          <w:lang w:val="en-US" w:eastAsia="zh-CN" w:bidi="ar-SA"/>
        </w:rPr>
        <w:fldChar w:fldCharType="separate"/>
      </w:r>
      <w:r>
        <w:rPr>
          <w:rFonts w:hint="eastAsia" w:eastAsia="宋体" w:cs="Times New Roman" w:asciiTheme="minorHAnsi" w:hAnsiTheme="minorHAnsi"/>
          <w:bCs/>
          <w:kern w:val="2"/>
          <w:sz w:val="28"/>
          <w:szCs w:val="28"/>
          <w:lang w:val="en-US" w:eastAsia="zh-CN" w:bidi="ar-SA"/>
        </w:rPr>
        <w:t>http://manager.cjc.qlu.edu.cn/</w:t>
      </w:r>
      <w:r>
        <w:rPr>
          <w:rFonts w:hint="eastAsia" w:eastAsia="宋体" w:cs="Times New Roman" w:asciiTheme="minorHAnsi" w:hAnsiTheme="minorHAnsi"/>
          <w:bCs/>
          <w:kern w:val="2"/>
          <w:sz w:val="28"/>
          <w:szCs w:val="28"/>
          <w:lang w:val="en-US" w:eastAsia="zh-CN" w:bidi="ar-SA"/>
        </w:rPr>
        <w:fldChar w:fldCharType="end"/>
      </w:r>
      <w:r>
        <w:rPr>
          <w:rFonts w:hint="eastAsia" w:eastAsia="宋体" w:cs="Times New Roman" w:asciiTheme="minorHAnsi" w:hAnsiTheme="minorHAnsi"/>
          <w:bCs/>
          <w:kern w:val="2"/>
          <w:sz w:val="28"/>
          <w:szCs w:val="28"/>
          <w:lang w:val="en-US" w:eastAsia="zh-CN" w:bidi="ar-SA"/>
        </w:rPr>
        <w:t xml:space="preserve">，在财务-在线支付，进行缴费。 </w:t>
      </w:r>
    </w:p>
    <w:p w14:paraId="4AA9A52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点击【财务】选项卡，选择【在线支付】，核对学费无误后点击【立即缴费】。</w:t>
      </w:r>
    </w:p>
    <w:p w14:paraId="21FB423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注意：支付成功后，如果没有返回支付信息，请耐心等待或刷新页面查看，请勿再次点击【立即缴费】进行支付操作;</w:t>
      </w:r>
    </w:p>
    <w:p w14:paraId="05B0EC7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52334B2F">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5177790" cy="1900555"/>
            <wp:effectExtent l="19050" t="19050" r="22860"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03165" cy="1909999"/>
                    </a:xfrm>
                    <a:prstGeom prst="rect">
                      <a:avLst/>
                    </a:prstGeom>
                    <a:ln>
                      <a:solidFill>
                        <a:schemeClr val="accent1"/>
                      </a:solidFill>
                    </a:ln>
                  </pic:spPr>
                </pic:pic>
              </a:graphicData>
            </a:graphic>
          </wp:inline>
        </w:drawing>
      </w:r>
    </w:p>
    <w:p w14:paraId="7EE253B7">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7CE9D71D">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点击【立即缴费】按钮</w:t>
      </w:r>
      <w:r>
        <w:rPr>
          <w:rFonts w:hint="eastAsia" w:eastAsia="宋体" w:cs="Times New Roman"/>
          <w:bCs/>
          <w:kern w:val="2"/>
          <w:sz w:val="28"/>
          <w:szCs w:val="28"/>
          <w:lang w:val="en-US" w:eastAsia="zh-CN" w:bidi="ar-SA"/>
        </w:rPr>
        <w:t>后</w:t>
      </w:r>
      <w:r>
        <w:rPr>
          <w:rFonts w:hint="eastAsia" w:eastAsia="宋体" w:cs="Times New Roman" w:asciiTheme="minorHAnsi" w:hAnsiTheme="minorHAnsi"/>
          <w:bCs/>
          <w:kern w:val="2"/>
          <w:sz w:val="28"/>
          <w:szCs w:val="28"/>
          <w:lang w:val="en-US" w:eastAsia="zh-CN" w:bidi="ar-SA"/>
        </w:rPr>
        <w:t>，跳转到支付平台（选择对应的缴费方式）</w:t>
      </w:r>
    </w:p>
    <w:p w14:paraId="5AE2DA95">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center"/>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2943225" cy="1646555"/>
            <wp:effectExtent l="9525" t="9525" r="1905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2943225" cy="1646555"/>
                    </a:xfrm>
                    <a:prstGeom prst="rect">
                      <a:avLst/>
                    </a:prstGeom>
                    <a:ln>
                      <a:solidFill>
                        <a:schemeClr val="accent1"/>
                      </a:solidFill>
                    </a:ln>
                  </pic:spPr>
                </pic:pic>
              </a:graphicData>
            </a:graphic>
          </wp:inline>
        </w:drawing>
      </w:r>
    </w:p>
    <w:p w14:paraId="77F3119F">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可选择使用微信/支付宝，进行扫码支付</w:t>
      </w:r>
      <w:r>
        <w:rPr>
          <w:rFonts w:hint="eastAsia" w:eastAsia="宋体" w:cs="Times New Roman"/>
          <w:bCs/>
          <w:kern w:val="2"/>
          <w:sz w:val="28"/>
          <w:szCs w:val="28"/>
          <w:lang w:val="en-US" w:eastAsia="zh-CN" w:bidi="ar-SA"/>
        </w:rPr>
        <w:t>。</w:t>
      </w:r>
      <w:r>
        <w:drawing>
          <wp:inline distT="0" distB="0" distL="114300" distR="114300">
            <wp:extent cx="4695825" cy="3133725"/>
            <wp:effectExtent l="0" t="0" r="9525" b="952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2"/>
                    <a:stretch>
                      <a:fillRect/>
                    </a:stretch>
                  </pic:blipFill>
                  <pic:spPr>
                    <a:xfrm>
                      <a:off x="0" y="0"/>
                      <a:ext cx="4695825" cy="3133725"/>
                    </a:xfrm>
                    <a:prstGeom prst="rect">
                      <a:avLst/>
                    </a:prstGeom>
                    <a:noFill/>
                    <a:ln>
                      <a:noFill/>
                    </a:ln>
                  </pic:spPr>
                </pic:pic>
              </a:graphicData>
            </a:graphic>
          </wp:inline>
        </w:drawing>
      </w:r>
    </w:p>
    <w:p w14:paraId="6D38C2CC">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right="0"/>
        <w:jc w:val="left"/>
        <w:textAlignment w:val="auto"/>
        <w:rPr>
          <w:rFonts w:hint="eastAsia" w:eastAsia="宋体" w:cs="Times New Roman" w:asciiTheme="minorHAnsi" w:hAnsiTheme="minorHAnsi"/>
          <w:bCs/>
          <w:kern w:val="2"/>
          <w:sz w:val="28"/>
          <w:szCs w:val="28"/>
          <w:lang w:val="en-US" w:eastAsia="zh-CN" w:bidi="ar-SA"/>
        </w:rPr>
      </w:pPr>
    </w:p>
    <w:p w14:paraId="507EAAFF">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支付完成后，关闭支付页面，回到学生平台点击“已完成支付”</w:t>
      </w:r>
    </w:p>
    <w:p w14:paraId="18159F13">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4400550" cy="2174240"/>
            <wp:effectExtent l="19050" t="19050" r="19050"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4426643" cy="2187206"/>
                    </a:xfrm>
                    <a:prstGeom prst="rect">
                      <a:avLst/>
                    </a:prstGeom>
                    <a:ln>
                      <a:solidFill>
                        <a:schemeClr val="accent1"/>
                      </a:solidFill>
                    </a:ln>
                  </pic:spPr>
                </pic:pic>
              </a:graphicData>
            </a:graphic>
          </wp:inline>
        </w:drawing>
      </w:r>
    </w:p>
    <w:p w14:paraId="02B8A0C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4389120" cy="20504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4413925" cy="2062417"/>
                    </a:xfrm>
                    <a:prstGeom prst="rect">
                      <a:avLst/>
                    </a:prstGeom>
                  </pic:spPr>
                </pic:pic>
              </a:graphicData>
            </a:graphic>
          </wp:inline>
        </w:drawing>
      </w:r>
    </w:p>
    <w:p w14:paraId="7DB0FFC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学生端财务信息显示已支付即可。</w:t>
      </w:r>
    </w:p>
    <w:p w14:paraId="2BE6F36E">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7818BB89">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5274310" cy="1941830"/>
            <wp:effectExtent l="19050" t="19050" r="21590" b="203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4310" cy="1941830"/>
                    </a:xfrm>
                    <a:prstGeom prst="rect">
                      <a:avLst/>
                    </a:prstGeom>
                    <a:ln>
                      <a:solidFill>
                        <a:schemeClr val="accent1"/>
                      </a:solidFill>
                    </a:ln>
                  </pic:spPr>
                </pic:pic>
              </a:graphicData>
            </a:graphic>
          </wp:inline>
        </w:drawing>
      </w:r>
    </w:p>
    <w:p w14:paraId="7378BAA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支付完成后，可在“在线缴费信息查看中”查看下载电子发票。</w:t>
      </w:r>
    </w:p>
    <w:p w14:paraId="23A6BA45">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039A62CD">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5189220" cy="113474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210841" cy="1140018"/>
                    </a:xfrm>
                    <a:prstGeom prst="rect">
                      <a:avLst/>
                    </a:prstGeom>
                  </pic:spPr>
                </pic:pic>
              </a:graphicData>
            </a:graphic>
          </wp:inline>
        </w:drawing>
      </w:r>
    </w:p>
    <w:p w14:paraId="40B23FC7">
      <w:pPr>
        <w:bidi w:val="0"/>
        <w:rPr>
          <w:rFonts w:hint="eastAsia"/>
          <w:b/>
          <w:bCs/>
          <w:sz w:val="28"/>
          <w:szCs w:val="28"/>
          <w:lang w:val="en-US" w:eastAsia="zh-CN"/>
        </w:rPr>
      </w:pPr>
      <w:bookmarkStart w:id="18" w:name="_Toc2322"/>
      <w:r>
        <w:rPr>
          <w:rFonts w:hint="eastAsia"/>
          <w:b/>
          <w:bCs/>
          <w:sz w:val="28"/>
          <w:szCs w:val="28"/>
          <w:lang w:val="en-US" w:eastAsia="zh-CN"/>
        </w:rPr>
        <w:t>（2）手机端缴费：</w:t>
      </w:r>
      <w:bookmarkEnd w:id="18"/>
    </w:p>
    <w:p w14:paraId="3A7ECDF4">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a</w:t>
      </w:r>
      <w:r>
        <w:rPr>
          <w:rFonts w:hint="eastAsia" w:eastAsia="宋体" w:cs="Times New Roman" w:asciiTheme="minorHAnsi" w:hAnsiTheme="minorHAnsi"/>
          <w:bCs/>
          <w:kern w:val="2"/>
          <w:sz w:val="28"/>
          <w:szCs w:val="28"/>
          <w:lang w:val="en-US" w:eastAsia="zh-CN" w:bidi="ar-SA"/>
        </w:rPr>
        <w:t>、手机下载APP“学起plus”软件，苹果安卓各大应用市场均可下载，或者扫码下载：如图所示：</w:t>
      </w:r>
    </w:p>
    <w:p w14:paraId="74FF616F">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61C5EDA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center"/>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2288540" cy="21107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06001" cy="2126778"/>
                    </a:xfrm>
                    <a:prstGeom prst="rect">
                      <a:avLst/>
                    </a:prstGeom>
                  </pic:spPr>
                </pic:pic>
              </a:graphicData>
            </a:graphic>
          </wp:inline>
        </w:drawing>
      </w:r>
    </w:p>
    <w:p w14:paraId="61A786D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4BC7DBF0">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b</w:t>
      </w:r>
      <w:r>
        <w:rPr>
          <w:rFonts w:hint="eastAsia" w:eastAsia="宋体" w:cs="Times New Roman" w:asciiTheme="minorHAnsi" w:hAnsiTheme="minorHAnsi"/>
          <w:bCs/>
          <w:kern w:val="2"/>
          <w:sz w:val="28"/>
          <w:szCs w:val="28"/>
          <w:lang w:val="en-US" w:eastAsia="zh-CN" w:bidi="ar-SA"/>
        </w:rPr>
        <w:t>、学校选择【齐鲁工业大学】、业务线选择【成人教育】、输入用户名及密码；勾选最下方同意后点击【登录】，登陆后点击在线支付；</w:t>
      </w:r>
    </w:p>
    <w:p w14:paraId="3295675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1802130" cy="3660140"/>
            <wp:effectExtent l="19050" t="19050" r="2667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839249" cy="3735772"/>
                    </a:xfrm>
                    <a:prstGeom prst="rect">
                      <a:avLst/>
                    </a:prstGeom>
                    <a:ln>
                      <a:solidFill>
                        <a:schemeClr val="accent1"/>
                      </a:solidFill>
                    </a:ln>
                  </pic:spPr>
                </pic:pic>
              </a:graphicData>
            </a:graphic>
          </wp:inline>
        </w:drawing>
      </w:r>
      <w:r>
        <w:rPr>
          <w:rFonts w:hint="eastAsia" w:eastAsia="宋体" w:cs="Times New Roman" w:asciiTheme="minorHAnsi" w:hAnsiTheme="minorHAnsi"/>
          <w:bCs/>
          <w:kern w:val="2"/>
          <w:sz w:val="28"/>
          <w:szCs w:val="28"/>
          <w:lang w:val="en-US" w:eastAsia="zh-CN" w:bidi="ar-SA"/>
        </w:rPr>
        <w:drawing>
          <wp:inline distT="0" distB="0" distL="0" distR="0">
            <wp:extent cx="1868170" cy="3698240"/>
            <wp:effectExtent l="19050" t="19050" r="1778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
                    <a:stretch>
                      <a:fillRect/>
                    </a:stretch>
                  </pic:blipFill>
                  <pic:spPr>
                    <a:xfrm>
                      <a:off x="0" y="0"/>
                      <a:ext cx="1897294" cy="3756373"/>
                    </a:xfrm>
                    <a:prstGeom prst="rect">
                      <a:avLst/>
                    </a:prstGeom>
                    <a:ln>
                      <a:solidFill>
                        <a:schemeClr val="accent1"/>
                      </a:solidFill>
                    </a:ln>
                  </pic:spPr>
                </pic:pic>
              </a:graphicData>
            </a:graphic>
          </wp:inline>
        </w:drawing>
      </w:r>
    </w:p>
    <w:p w14:paraId="70E659E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169F97DD">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c</w:t>
      </w:r>
      <w:r>
        <w:rPr>
          <w:rFonts w:hint="eastAsia" w:eastAsia="宋体" w:cs="Times New Roman" w:asciiTheme="minorHAnsi" w:hAnsiTheme="minorHAnsi"/>
          <w:bCs/>
          <w:kern w:val="2"/>
          <w:sz w:val="28"/>
          <w:szCs w:val="28"/>
          <w:lang w:val="en-US" w:eastAsia="zh-CN" w:bidi="ar-SA"/>
        </w:rPr>
        <w:t xml:space="preserve">、选择学费，点击【立即缴费】，跳转到支付平台，点击【去支付】，选择支付方式，支付完成即可。 </w:t>
      </w:r>
    </w:p>
    <w:p w14:paraId="2B9D3A37">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3CA1995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1588770" cy="3175635"/>
            <wp:effectExtent l="19050" t="19050" r="11430" b="2476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603510" cy="3205280"/>
                    </a:xfrm>
                    <a:prstGeom prst="rect">
                      <a:avLst/>
                    </a:prstGeom>
                    <a:ln>
                      <a:solidFill>
                        <a:schemeClr val="accent1"/>
                      </a:solidFill>
                    </a:ln>
                  </pic:spPr>
                </pic:pic>
              </a:graphicData>
            </a:graphic>
          </wp:inline>
        </w:drawing>
      </w:r>
      <w:r>
        <w:rPr>
          <w:rFonts w:hint="eastAsia" w:eastAsia="宋体" w:cs="Times New Roman" w:asciiTheme="minorHAnsi" w:hAnsiTheme="minorHAnsi"/>
          <w:bCs/>
          <w:kern w:val="2"/>
          <w:sz w:val="28"/>
          <w:szCs w:val="28"/>
          <w:lang w:val="en-US" w:eastAsia="zh-CN" w:bidi="ar-SA"/>
        </w:rPr>
        <w:drawing>
          <wp:inline distT="0" distB="0" distL="0" distR="0">
            <wp:extent cx="1558290" cy="3211195"/>
            <wp:effectExtent l="19050" t="19050" r="22860" b="273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1"/>
                    <a:stretch>
                      <a:fillRect/>
                    </a:stretch>
                  </pic:blipFill>
                  <pic:spPr>
                    <a:xfrm>
                      <a:off x="0" y="0"/>
                      <a:ext cx="1576860" cy="3249778"/>
                    </a:xfrm>
                    <a:prstGeom prst="rect">
                      <a:avLst/>
                    </a:prstGeom>
                    <a:ln>
                      <a:solidFill>
                        <a:schemeClr val="accent1"/>
                      </a:solidFill>
                    </a:ln>
                  </pic:spPr>
                </pic:pic>
              </a:graphicData>
            </a:graphic>
          </wp:inline>
        </w:drawing>
      </w:r>
      <w:r>
        <w:rPr>
          <w:rFonts w:hint="eastAsia" w:eastAsia="宋体" w:cs="Times New Roman" w:asciiTheme="minorHAnsi" w:hAnsiTheme="minorHAnsi"/>
          <w:bCs/>
          <w:kern w:val="2"/>
          <w:sz w:val="28"/>
          <w:szCs w:val="28"/>
          <w:lang w:val="en-US" w:eastAsia="zh-CN" w:bidi="ar-SA"/>
        </w:rPr>
        <w:drawing>
          <wp:inline distT="0" distB="0" distL="0" distR="0">
            <wp:extent cx="1443990" cy="3213735"/>
            <wp:effectExtent l="19050" t="19050" r="22860" b="24765"/>
            <wp:docPr id="34" name="图片 34" descr="D:\软件安装\WeChatfile\WeChat Files\wxid_4rj1z6srkush21\FileStorage\Temp\167291444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软件安装\WeChatfile\WeChat Files\wxid_4rj1z6srkush21\FileStorage\Temp\167291444392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66499" cy="3263836"/>
                    </a:xfrm>
                    <a:prstGeom prst="rect">
                      <a:avLst/>
                    </a:prstGeom>
                    <a:noFill/>
                    <a:ln>
                      <a:solidFill>
                        <a:schemeClr val="accent1"/>
                      </a:solidFill>
                    </a:ln>
                  </pic:spPr>
                </pic:pic>
              </a:graphicData>
            </a:graphic>
          </wp:inline>
        </w:drawing>
      </w:r>
    </w:p>
    <w:p w14:paraId="50F93FC3">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3B46F0C8">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d</w:t>
      </w:r>
      <w:r>
        <w:rPr>
          <w:rFonts w:hint="eastAsia" w:eastAsia="宋体" w:cs="Times New Roman" w:asciiTheme="minorHAnsi" w:hAnsiTheme="minorHAnsi"/>
          <w:bCs/>
          <w:kern w:val="2"/>
          <w:sz w:val="28"/>
          <w:szCs w:val="28"/>
          <w:lang w:val="en-US" w:eastAsia="zh-CN" w:bidi="ar-SA"/>
        </w:rPr>
        <w:t>、支付完成后，可在【在线支付】查看支付状态，显示已支付；可点击查看下载电子发票。</w:t>
      </w:r>
    </w:p>
    <w:p w14:paraId="50A87A25">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2278380" cy="3028950"/>
            <wp:effectExtent l="0" t="0" r="762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2322596" cy="3088216"/>
                    </a:xfrm>
                    <a:prstGeom prst="rect">
                      <a:avLst/>
                    </a:prstGeom>
                  </pic:spPr>
                </pic:pic>
              </a:graphicData>
            </a:graphic>
          </wp:inline>
        </w:drawing>
      </w:r>
    </w:p>
    <w:p w14:paraId="3DE0F90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313" w:beforeLines="100" w:beforeAutospacing="0" w:after="313" w:afterLines="100" w:afterAutospacing="0" w:line="315" w:lineRule="atLeast"/>
        <w:ind w:right="0"/>
        <w:jc w:val="left"/>
        <w:textAlignment w:val="auto"/>
        <w:rPr>
          <w:rFonts w:hint="default" w:ascii="宋体" w:hAnsi="宋体" w:eastAsia="宋体" w:cs="宋体"/>
          <w:b/>
          <w:bCs/>
          <w:i w:val="0"/>
          <w:iCs w:val="0"/>
          <w:caps w:val="0"/>
          <w:color w:val="333333"/>
          <w:spacing w:val="0"/>
          <w:sz w:val="32"/>
          <w:szCs w:val="32"/>
          <w:shd w:val="clear" w:fill="FFFFFF"/>
          <w:lang w:val="en-US" w:eastAsia="zh-CN"/>
        </w:rPr>
      </w:pPr>
    </w:p>
    <w:p w14:paraId="1DB4C3A1">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pPr>
      <w:bookmarkStart w:id="19" w:name="_Toc25130"/>
      <w:r>
        <w:rPr>
          <w:rFonts w:hint="eastAsia"/>
          <w:lang w:val="en-US" w:eastAsia="zh-CN"/>
        </w:rPr>
        <w:t>三、</w:t>
      </w:r>
      <w:r>
        <w:rPr>
          <w:rFonts w:hint="eastAsia"/>
        </w:rPr>
        <w:t>学籍信息修改在线申请及材料清单</w:t>
      </w:r>
      <w:bookmarkEnd w:id="19"/>
    </w:p>
    <w:p w14:paraId="4C7F6AF8">
      <w:pPr>
        <w:pStyle w:val="3"/>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eastAsia"/>
        </w:rPr>
      </w:pPr>
      <w:bookmarkStart w:id="20" w:name="_Toc27460"/>
      <w:r>
        <w:rPr>
          <w:rFonts w:hint="eastAsia"/>
          <w:lang w:val="en-US" w:eastAsia="zh-CN"/>
        </w:rPr>
        <w:t>1.修改</w:t>
      </w:r>
      <w:r>
        <w:rPr>
          <w:rFonts w:hint="eastAsia"/>
        </w:rPr>
        <w:t>所属校外教学点、姓名、证件号、政治面貌、民族、专业</w:t>
      </w:r>
      <w:bookmarkEnd w:id="20"/>
    </w:p>
    <w:p w14:paraId="347177B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right="0" w:firstLine="560" w:firstLineChars="200"/>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修改所属校外教学点、姓名、证件号、政治面貌、民族、专业的可登录学生平台按以下流程操作。</w:t>
      </w:r>
    </w:p>
    <w:p w14:paraId="2501D05D">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（1）</w:t>
      </w:r>
      <w:r>
        <w:rPr>
          <w:rFonts w:hint="eastAsia" w:eastAsia="宋体" w:cs="Times New Roman" w:asciiTheme="minorHAnsi" w:hAnsiTheme="minorHAnsi"/>
          <w:bCs/>
          <w:kern w:val="2"/>
          <w:sz w:val="28"/>
          <w:szCs w:val="28"/>
          <w:lang w:val="en-US" w:eastAsia="zh-CN" w:bidi="ar-SA"/>
        </w:rPr>
        <w:t>、点击学籍—学籍异动申请</w:t>
      </w:r>
    </w:p>
    <w:p w14:paraId="2C07486C">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114300" distR="114300">
            <wp:extent cx="5364480" cy="1440180"/>
            <wp:effectExtent l="0" t="0" r="7620" b="7620"/>
            <wp:docPr id="38" name="图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2"/>
                    <pic:cNvPicPr>
                      <a:picLocks noChangeAspect="1"/>
                    </pic:cNvPicPr>
                  </pic:nvPicPr>
                  <pic:blipFill>
                    <a:blip r:embed="rId44"/>
                    <a:stretch>
                      <a:fillRect/>
                    </a:stretch>
                  </pic:blipFill>
                  <pic:spPr>
                    <a:xfrm>
                      <a:off x="0" y="0"/>
                      <a:ext cx="5371822" cy="1442402"/>
                    </a:xfrm>
                    <a:prstGeom prst="rect">
                      <a:avLst/>
                    </a:prstGeom>
                  </pic:spPr>
                </pic:pic>
              </a:graphicData>
            </a:graphic>
          </wp:inline>
        </w:drawing>
      </w:r>
    </w:p>
    <w:p w14:paraId="6C661808">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（2）</w:t>
      </w:r>
      <w:r>
        <w:rPr>
          <w:rFonts w:hint="eastAsia" w:eastAsia="宋体" w:cs="Times New Roman" w:asciiTheme="minorHAnsi" w:hAnsiTheme="minorHAnsi"/>
          <w:bCs/>
          <w:kern w:val="2"/>
          <w:sz w:val="28"/>
          <w:szCs w:val="28"/>
          <w:lang w:val="en-US" w:eastAsia="zh-CN" w:bidi="ar-SA"/>
        </w:rPr>
        <w:t>、在新内容处点击要异动项目右边的小三角号，选择出要更换为的内容。</w:t>
      </w:r>
    </w:p>
    <w:p w14:paraId="76D98008">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114300" distR="114300">
            <wp:extent cx="2971800" cy="3530600"/>
            <wp:effectExtent l="0" t="0" r="0" b="12700"/>
            <wp:docPr id="9" name="图片 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
                    <pic:cNvPicPr>
                      <a:picLocks noChangeAspect="1"/>
                    </pic:cNvPicPr>
                  </pic:nvPicPr>
                  <pic:blipFill>
                    <a:blip r:embed="rId45"/>
                    <a:stretch>
                      <a:fillRect/>
                    </a:stretch>
                  </pic:blipFill>
                  <pic:spPr>
                    <a:xfrm>
                      <a:off x="0" y="0"/>
                      <a:ext cx="2974001" cy="3533337"/>
                    </a:xfrm>
                    <a:prstGeom prst="rect">
                      <a:avLst/>
                    </a:prstGeom>
                  </pic:spPr>
                </pic:pic>
              </a:graphicData>
            </a:graphic>
          </wp:inline>
        </w:drawing>
      </w:r>
    </w:p>
    <w:p w14:paraId="75621293">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（3）</w:t>
      </w:r>
      <w:r>
        <w:rPr>
          <w:rFonts w:hint="eastAsia" w:eastAsia="宋体" w:cs="Times New Roman" w:asciiTheme="minorHAnsi" w:hAnsiTheme="minorHAnsi"/>
          <w:bCs/>
          <w:kern w:val="2"/>
          <w:sz w:val="28"/>
          <w:szCs w:val="28"/>
          <w:lang w:val="en-US" w:eastAsia="zh-CN" w:bidi="ar-SA"/>
        </w:rPr>
        <w:t>、填写异动原因，点击浏览，提交相应支撑材料（具体要求附后），点击“保存”即提交成功。</w:t>
      </w:r>
    </w:p>
    <w:p w14:paraId="3997129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无支撑材料或材料不全者，不予办理。</w:t>
      </w:r>
    </w:p>
    <w:p w14:paraId="26123824">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114300" distR="114300">
            <wp:extent cx="3056890" cy="1897380"/>
            <wp:effectExtent l="0" t="0" r="10160" b="7620"/>
            <wp:docPr id="39" name="图片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4"/>
                    <pic:cNvPicPr>
                      <a:picLocks noChangeAspect="1"/>
                    </pic:cNvPicPr>
                  </pic:nvPicPr>
                  <pic:blipFill>
                    <a:blip r:embed="rId46"/>
                    <a:stretch>
                      <a:fillRect/>
                    </a:stretch>
                  </pic:blipFill>
                  <pic:spPr>
                    <a:xfrm>
                      <a:off x="0" y="0"/>
                      <a:ext cx="3062018" cy="1900372"/>
                    </a:xfrm>
                    <a:prstGeom prst="rect">
                      <a:avLst/>
                    </a:prstGeom>
                  </pic:spPr>
                </pic:pic>
              </a:graphicData>
            </a:graphic>
          </wp:inline>
        </w:drawing>
      </w:r>
    </w:p>
    <w:p w14:paraId="16FA52E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（4）</w:t>
      </w:r>
      <w:r>
        <w:rPr>
          <w:rFonts w:hint="eastAsia" w:eastAsia="宋体" w:cs="Times New Roman" w:asciiTheme="minorHAnsi" w:hAnsiTheme="minorHAnsi"/>
          <w:bCs/>
          <w:kern w:val="2"/>
          <w:sz w:val="28"/>
          <w:szCs w:val="28"/>
          <w:lang w:val="en-US" w:eastAsia="zh-CN" w:bidi="ar-SA"/>
        </w:rPr>
        <w:t>、学生申请提交后，点击“学籍异动申请”可查看审核状态，审核不通过的可点击“详情”查看原因，并根据要求重新提交申请。</w:t>
      </w:r>
    </w:p>
    <w:p w14:paraId="13EAF45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5372100" cy="1282065"/>
            <wp:effectExtent l="0" t="0" r="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7"/>
                    <a:stretch>
                      <a:fillRect/>
                    </a:stretch>
                  </pic:blipFill>
                  <pic:spPr>
                    <a:xfrm>
                      <a:off x="0" y="0"/>
                      <a:ext cx="5381033" cy="1284392"/>
                    </a:xfrm>
                    <a:prstGeom prst="rect">
                      <a:avLst/>
                    </a:prstGeom>
                  </pic:spPr>
                </pic:pic>
              </a:graphicData>
            </a:graphic>
          </wp:inline>
        </w:drawing>
      </w:r>
    </w:p>
    <w:p w14:paraId="6378D02B">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审核通过的，在“学籍异动信息”中可查看学籍变更相关信息。</w:t>
      </w:r>
    </w:p>
    <w:p w14:paraId="73DAFC0B">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5295900" cy="106045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8"/>
                    <a:stretch>
                      <a:fillRect/>
                    </a:stretch>
                  </pic:blipFill>
                  <pic:spPr>
                    <a:xfrm>
                      <a:off x="0" y="0"/>
                      <a:ext cx="5326014" cy="1066541"/>
                    </a:xfrm>
                    <a:prstGeom prst="rect">
                      <a:avLst/>
                    </a:prstGeom>
                  </pic:spPr>
                </pic:pic>
              </a:graphicData>
            </a:graphic>
          </wp:inline>
        </w:drawing>
      </w:r>
    </w:p>
    <w:p w14:paraId="679E789E">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（5）</w:t>
      </w:r>
      <w:r>
        <w:rPr>
          <w:rFonts w:hint="eastAsia" w:eastAsia="宋体" w:cs="Times New Roman" w:asciiTheme="minorHAnsi" w:hAnsiTheme="minorHAnsi"/>
          <w:bCs/>
          <w:kern w:val="2"/>
          <w:sz w:val="28"/>
          <w:szCs w:val="28"/>
          <w:lang w:val="en-US" w:eastAsia="zh-CN" w:bidi="ar-SA"/>
        </w:rPr>
        <w:t>、修改姓名、民族、身份证号，需提供以下支撑材料：（若附件超过5个，可打包后上传）</w:t>
      </w:r>
    </w:p>
    <w:p w14:paraId="56A7C6C4">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ja-JP" w:bidi="ar-SA"/>
        </w:rPr>
        <w:t>①</w:t>
      </w:r>
      <w:r>
        <w:rPr>
          <w:rFonts w:hint="eastAsia" w:eastAsia="宋体" w:cs="Times New Roman" w:asciiTheme="minorHAnsi" w:hAnsiTheme="minorHAnsi"/>
          <w:bCs/>
          <w:kern w:val="2"/>
          <w:sz w:val="28"/>
          <w:szCs w:val="28"/>
          <w:lang w:val="en-US" w:eastAsia="zh-CN" w:bidi="ar-SA"/>
        </w:rPr>
        <w:t>本人手写书面申请（包括原个人身份信息，现个人身份信息，信息错误原因，</w:t>
      </w:r>
      <w:r>
        <w:rPr>
          <w:rFonts w:hint="eastAsia" w:eastAsia="宋体" w:cs="Times New Roman"/>
          <w:bCs/>
          <w:kern w:val="2"/>
          <w:sz w:val="28"/>
          <w:szCs w:val="28"/>
          <w:lang w:val="en-US" w:eastAsia="zh-CN" w:bidi="ar-SA"/>
        </w:rPr>
        <w:t>信息修改时间、</w:t>
      </w:r>
      <w:r>
        <w:rPr>
          <w:rFonts w:hint="eastAsia" w:eastAsia="宋体" w:cs="Times New Roman" w:asciiTheme="minorHAnsi" w:hAnsiTheme="minorHAnsi"/>
          <w:bCs/>
          <w:kern w:val="2"/>
          <w:sz w:val="28"/>
          <w:szCs w:val="28"/>
          <w:lang w:val="en-US" w:eastAsia="zh-CN" w:bidi="ar-SA"/>
        </w:rPr>
        <w:t>信息修改用途等），本人书写“本人承诺对证明材料的真实性负责，若提供不实信息，后续产生问题均由本人负责并承担相应法律责任”，本人签名后摁手印；（.jpg图片上传）</w:t>
      </w:r>
    </w:p>
    <w:p w14:paraId="50A22F1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②考生本人手持身份证拍照图片，保证身份证信息清晰；（.jpg图片上传）</w:t>
      </w:r>
    </w:p>
    <w:p w14:paraId="76B360A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default"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③身份证正反面（注明“该复印件仅用于**事宜”）、户口本本人页复印件；（.jpg图片上传）</w:t>
      </w:r>
      <w:r>
        <w:rPr>
          <w:rFonts w:hint="eastAsia" w:eastAsia="宋体" w:cs="Times New Roman"/>
          <w:bCs/>
          <w:kern w:val="2"/>
          <w:sz w:val="28"/>
          <w:szCs w:val="28"/>
          <w:lang w:val="en-US" w:eastAsia="zh-CN" w:bidi="ar-SA"/>
        </w:rPr>
        <w:t>户口本登</w:t>
      </w:r>
      <w:r>
        <w:rPr>
          <w:rFonts w:hint="eastAsia" w:eastAsia="宋体" w:cs="Times New Roman" w:asciiTheme="minorHAnsi" w:hAnsiTheme="minorHAnsi"/>
          <w:bCs/>
          <w:kern w:val="2"/>
          <w:sz w:val="28"/>
          <w:szCs w:val="28"/>
          <w:lang w:val="en-US" w:eastAsia="zh-CN" w:bidi="ar-SA"/>
        </w:rPr>
        <w:t>记事项变更和更正记载</w:t>
      </w:r>
      <w:r>
        <w:rPr>
          <w:rFonts w:hint="eastAsia" w:eastAsia="宋体" w:cs="Times New Roman"/>
          <w:bCs/>
          <w:kern w:val="2"/>
          <w:sz w:val="28"/>
          <w:szCs w:val="28"/>
          <w:lang w:val="en-US" w:eastAsia="zh-CN" w:bidi="ar-SA"/>
        </w:rPr>
        <w:t>页。</w:t>
      </w:r>
    </w:p>
    <w:p w14:paraId="62810A6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④如因为出生日期错误、性别错误、重号、错号等发生的身份证号变更，需提供公安部治安管理局统一格式的《公民身份号码更正证明》，证明需填写完整：何时因何原因进行变更，以及发函单位的联系电话；（.jpg图片上传）</w:t>
      </w:r>
    </w:p>
    <w:p w14:paraId="7DA42B8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2882900" cy="2758440"/>
            <wp:effectExtent l="0" t="0" r="12700" b="3810"/>
            <wp:docPr id="42" name="图片 42" descr="C:\Users\cjxyhsb\Documents\Tencent Files\172265450\Image\Group2\G%\O[\G%O[V6U7)WWKEN90%_~BN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cjxyhsb\Documents\Tencent Files\172265450\Image\Group2\G%\O[\G%O[V6U7)WWKEN90%_~BNY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895047" cy="2769722"/>
                    </a:xfrm>
                    <a:prstGeom prst="rect">
                      <a:avLst/>
                    </a:prstGeom>
                    <a:noFill/>
                    <a:ln>
                      <a:noFill/>
                    </a:ln>
                  </pic:spPr>
                </pic:pic>
              </a:graphicData>
            </a:graphic>
          </wp:inline>
        </w:drawing>
      </w:r>
    </w:p>
    <w:p w14:paraId="25D2558E">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⑤如因为双重户口注销发生的身份证号变更，需提供我省制式证明《删除重复户口告知单》。（.jpg图片上传）</w:t>
      </w:r>
    </w:p>
    <w:p w14:paraId="5D1E7E03">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2423795" cy="2865120"/>
            <wp:effectExtent l="0" t="0" r="14605" b="11430"/>
            <wp:docPr id="43" name="图片 43" descr="C:\Users\cjxyhsb\Documents\Tencent Files\172265450\Image\Group2\~C\7[\~C7[419Z}1@5HLYEJ8)S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cjxyhsb\Documents\Tencent Files\172265450\Image\Group2\~C\7[\~C7[419Z}1@5HLYEJ8)S2@V.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35285" cy="2878455"/>
                    </a:xfrm>
                    <a:prstGeom prst="rect">
                      <a:avLst/>
                    </a:prstGeom>
                    <a:noFill/>
                    <a:ln>
                      <a:noFill/>
                    </a:ln>
                  </pic:spPr>
                </pic:pic>
              </a:graphicData>
            </a:graphic>
          </wp:inline>
        </w:drawing>
      </w:r>
    </w:p>
    <w:p w14:paraId="39A6271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（6）</w:t>
      </w:r>
      <w:r>
        <w:rPr>
          <w:rFonts w:hint="eastAsia" w:eastAsia="宋体" w:cs="Times New Roman" w:asciiTheme="minorHAnsi" w:hAnsiTheme="minorHAnsi"/>
          <w:bCs/>
          <w:kern w:val="2"/>
          <w:sz w:val="28"/>
          <w:szCs w:val="28"/>
          <w:lang w:val="en-US" w:eastAsia="zh-CN" w:bidi="ar-SA"/>
        </w:rPr>
        <w:t>、修改政治面貌：需提供身份证正反面、所在党支部或社区开具的证明。（.jpg上传）</w:t>
      </w:r>
    </w:p>
    <w:p w14:paraId="4AB2E78C">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（7）</w:t>
      </w:r>
      <w:r>
        <w:rPr>
          <w:rFonts w:hint="eastAsia" w:eastAsia="宋体" w:cs="Times New Roman" w:asciiTheme="minorHAnsi" w:hAnsiTheme="minorHAnsi"/>
          <w:bCs/>
          <w:kern w:val="2"/>
          <w:sz w:val="28"/>
          <w:szCs w:val="28"/>
          <w:lang w:val="en-US" w:eastAsia="zh-CN" w:bidi="ar-SA"/>
        </w:rPr>
        <w:t>、转专业</w:t>
      </w:r>
      <w:r>
        <w:rPr>
          <w:rFonts w:hint="eastAsia" w:eastAsia="宋体" w:cs="Times New Roman"/>
          <w:bCs/>
          <w:kern w:val="2"/>
          <w:sz w:val="28"/>
          <w:szCs w:val="28"/>
          <w:lang w:val="en-US" w:eastAsia="zh-CN" w:bidi="ar-SA"/>
        </w:rPr>
        <w:t>：</w:t>
      </w:r>
      <w:r>
        <w:rPr>
          <w:rFonts w:hint="eastAsia" w:eastAsia="宋体" w:cs="Times New Roman" w:asciiTheme="minorHAnsi" w:hAnsiTheme="minorHAnsi"/>
          <w:bCs/>
          <w:kern w:val="2"/>
          <w:sz w:val="28"/>
          <w:szCs w:val="28"/>
          <w:lang w:val="en-US" w:eastAsia="zh-CN" w:bidi="ar-SA"/>
        </w:rPr>
        <w:t>新生入学时间为3月1日，入学后3个月之内（入学当年5月31日之前）可以申请转专业，</w:t>
      </w:r>
      <w:r>
        <w:rPr>
          <w:rFonts w:hint="eastAsia" w:eastAsia="宋体" w:cs="Times New Roman"/>
          <w:bCs/>
          <w:kern w:val="2"/>
          <w:sz w:val="28"/>
          <w:szCs w:val="28"/>
          <w:lang w:val="en-US" w:eastAsia="zh-CN" w:bidi="ar-SA"/>
        </w:rPr>
        <w:t>填写《齐鲁工业大学继续教育学院学籍信息变更申请表》，</w:t>
      </w:r>
      <w:r>
        <w:rPr>
          <w:rFonts w:hint="eastAsia" w:eastAsia="宋体" w:cs="Times New Roman" w:asciiTheme="minorHAnsi" w:hAnsiTheme="minorHAnsi"/>
          <w:bCs/>
          <w:kern w:val="2"/>
          <w:sz w:val="28"/>
          <w:szCs w:val="28"/>
          <w:lang w:val="en-US" w:eastAsia="zh-CN" w:bidi="ar-SA"/>
        </w:rPr>
        <w:t>逾期不予办理。不得跨科类变更专业，不得变更培养层次。</w:t>
      </w:r>
    </w:p>
    <w:p w14:paraId="04B68A83">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（8）</w:t>
      </w:r>
      <w:r>
        <w:rPr>
          <w:rFonts w:hint="eastAsia" w:eastAsia="宋体" w:cs="Times New Roman" w:asciiTheme="minorHAnsi" w:hAnsiTheme="minorHAnsi"/>
          <w:bCs/>
          <w:kern w:val="2"/>
          <w:sz w:val="28"/>
          <w:szCs w:val="28"/>
          <w:lang w:val="en-US" w:eastAsia="zh-CN" w:bidi="ar-SA"/>
        </w:rPr>
        <w:t>、站点变更。需学生本人手写转站申请（包括学生身份信息，现所属校外教学点、欲转入校外教学点及转站理由，本人书写“本人对所提供信息及提交材料真实性负责，若提供不实信息，后续产生问题均由本人负责并承担相应法律责任”），本人签名后摁手印，附本人身份证正反面（注明“该复印件仅用于**事宜”），本人手持身份证照片及相关证明材料。（.jpg上传）</w:t>
      </w:r>
    </w:p>
    <w:p w14:paraId="26E03539">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学生提交转站申请后，</w:t>
      </w:r>
      <w:r>
        <w:rPr>
          <w:rFonts w:hint="eastAsia" w:eastAsia="宋体" w:cs="Times New Roman"/>
          <w:bCs/>
          <w:kern w:val="2"/>
          <w:sz w:val="28"/>
          <w:szCs w:val="28"/>
          <w:lang w:val="en-US" w:eastAsia="zh-CN" w:bidi="ar-SA"/>
        </w:rPr>
        <w:t>请及时告知</w:t>
      </w:r>
      <w:r>
        <w:rPr>
          <w:rFonts w:hint="eastAsia" w:eastAsia="宋体" w:cs="Times New Roman" w:asciiTheme="minorHAnsi" w:hAnsiTheme="minorHAnsi"/>
          <w:bCs/>
          <w:kern w:val="2"/>
          <w:sz w:val="28"/>
          <w:szCs w:val="28"/>
          <w:lang w:val="en-US" w:eastAsia="zh-CN" w:bidi="ar-SA"/>
        </w:rPr>
        <w:t>需现所属校外教学点</w:t>
      </w:r>
      <w:r>
        <w:rPr>
          <w:rFonts w:hint="eastAsia" w:eastAsia="宋体" w:cs="Times New Roman"/>
          <w:bCs/>
          <w:kern w:val="2"/>
          <w:sz w:val="28"/>
          <w:szCs w:val="28"/>
          <w:lang w:val="en-US" w:eastAsia="zh-CN" w:bidi="ar-SA"/>
        </w:rPr>
        <w:t>进行</w:t>
      </w:r>
      <w:r>
        <w:rPr>
          <w:rFonts w:hint="eastAsia" w:eastAsia="宋体" w:cs="Times New Roman" w:asciiTheme="minorHAnsi" w:hAnsiTheme="minorHAnsi"/>
          <w:bCs/>
          <w:kern w:val="2"/>
          <w:sz w:val="28"/>
          <w:szCs w:val="28"/>
          <w:lang w:val="en-US" w:eastAsia="zh-CN" w:bidi="ar-SA"/>
        </w:rPr>
        <w:t>审核</w:t>
      </w:r>
      <w:r>
        <w:rPr>
          <w:rFonts w:hint="eastAsia" w:eastAsia="宋体" w:cs="Times New Roman"/>
          <w:bCs/>
          <w:kern w:val="2"/>
          <w:sz w:val="28"/>
          <w:szCs w:val="28"/>
          <w:lang w:val="en-US" w:eastAsia="zh-CN" w:bidi="ar-SA"/>
        </w:rPr>
        <w:t>，审核</w:t>
      </w:r>
      <w:r>
        <w:rPr>
          <w:rFonts w:hint="eastAsia" w:eastAsia="宋体" w:cs="Times New Roman" w:asciiTheme="minorHAnsi" w:hAnsiTheme="minorHAnsi"/>
          <w:bCs/>
          <w:kern w:val="2"/>
          <w:sz w:val="28"/>
          <w:szCs w:val="28"/>
          <w:lang w:val="en-US" w:eastAsia="zh-CN" w:bidi="ar-SA"/>
        </w:rPr>
        <w:t>通过后才能提交学校</w:t>
      </w:r>
      <w:r>
        <w:rPr>
          <w:rFonts w:hint="eastAsia" w:eastAsia="宋体" w:cs="Times New Roman"/>
          <w:bCs/>
          <w:kern w:val="2"/>
          <w:sz w:val="28"/>
          <w:szCs w:val="28"/>
          <w:lang w:val="en-US" w:eastAsia="zh-CN" w:bidi="ar-SA"/>
        </w:rPr>
        <w:t>进行审核</w:t>
      </w:r>
      <w:r>
        <w:rPr>
          <w:rFonts w:hint="eastAsia" w:eastAsia="宋体" w:cs="Times New Roman" w:asciiTheme="minorHAnsi" w:hAnsiTheme="minorHAnsi"/>
          <w:bCs/>
          <w:kern w:val="2"/>
          <w:sz w:val="28"/>
          <w:szCs w:val="28"/>
          <w:lang w:val="en-US" w:eastAsia="zh-CN" w:bidi="ar-SA"/>
        </w:rPr>
        <w:t>变更。</w:t>
      </w:r>
    </w:p>
    <w:p w14:paraId="01FA00BF">
      <w:pPr>
        <w:pStyle w:val="3"/>
        <w:bidi w:val="0"/>
      </w:pPr>
      <w:bookmarkStart w:id="21" w:name="_Toc29546"/>
      <w:r>
        <w:rPr>
          <w:rFonts w:hint="eastAsia"/>
          <w:lang w:val="en-US" w:eastAsia="zh-CN"/>
        </w:rPr>
        <w:t>2.</w:t>
      </w:r>
      <w:r>
        <w:rPr>
          <w:rFonts w:hint="eastAsia"/>
        </w:rPr>
        <w:t>学生退学在线申请</w:t>
      </w:r>
      <w:bookmarkEnd w:id="21"/>
    </w:p>
    <w:p w14:paraId="1335B71E">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t>我校成人高等教育实行缴费注册制，如学生本人不能按学校要求在规定时间内将学费直接交到学校，则根据学籍管理规定，予以退学（或放弃入学资格）处理。对于交费注册后需要申请退学的学生登录学生平台按下述操作提交退学申请。</w:t>
      </w:r>
    </w:p>
    <w:p w14:paraId="3EEB46E8">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（1）</w:t>
      </w:r>
      <w:r>
        <w:rPr>
          <w:rFonts w:hint="eastAsia" w:eastAsia="宋体" w:cs="Times New Roman" w:asciiTheme="minorHAnsi" w:hAnsiTheme="minorHAnsi"/>
          <w:bCs/>
          <w:kern w:val="2"/>
          <w:sz w:val="28"/>
          <w:szCs w:val="28"/>
          <w:lang w:val="en-US" w:eastAsia="zh-CN" w:bidi="ar-SA"/>
        </w:rPr>
        <w:t>、点击学籍—退学申请</w:t>
      </w:r>
    </w:p>
    <w:p w14:paraId="6D0D3470">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114300" distR="114300">
            <wp:extent cx="3429000" cy="1631315"/>
            <wp:effectExtent l="0" t="0" r="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3458699" cy="1645447"/>
                    </a:xfrm>
                    <a:prstGeom prst="rect">
                      <a:avLst/>
                    </a:prstGeom>
                    <a:noFill/>
                    <a:ln>
                      <a:noFill/>
                    </a:ln>
                  </pic:spPr>
                </pic:pic>
              </a:graphicData>
            </a:graphic>
          </wp:inline>
        </w:drawing>
      </w:r>
    </w:p>
    <w:p w14:paraId="272C9A88">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（2）</w:t>
      </w:r>
      <w:r>
        <w:rPr>
          <w:rFonts w:hint="eastAsia" w:eastAsia="宋体" w:cs="Times New Roman" w:asciiTheme="minorHAnsi" w:hAnsiTheme="minorHAnsi"/>
          <w:bCs/>
          <w:kern w:val="2"/>
          <w:sz w:val="28"/>
          <w:szCs w:val="28"/>
          <w:lang w:val="en-US" w:eastAsia="zh-CN" w:bidi="ar-SA"/>
        </w:rPr>
        <w:t>、学生本人填写《退学申请表》，退学原因写“个人自愿退学”，要求本人手写签字摁手印。选择退学原因，点击“浏览”，提交《退学申请表》扫描件（.jpg格式）、身份证正反面复印件（注明“该复印件仅用于**事宜”）以及《学费退费信息》（.xlsx格式），点击“保存”。</w:t>
      </w:r>
    </w:p>
    <w:p w14:paraId="51E9F33E">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114300" distR="114300">
            <wp:extent cx="4094480" cy="1729740"/>
            <wp:effectExtent l="0" t="0" r="127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2"/>
                    <a:stretch>
                      <a:fillRect/>
                    </a:stretch>
                  </pic:blipFill>
                  <pic:spPr>
                    <a:xfrm>
                      <a:off x="0" y="0"/>
                      <a:ext cx="4127078" cy="1743477"/>
                    </a:xfrm>
                    <a:prstGeom prst="rect">
                      <a:avLst/>
                    </a:prstGeom>
                    <a:noFill/>
                    <a:ln>
                      <a:noFill/>
                    </a:ln>
                  </pic:spPr>
                </pic:pic>
              </a:graphicData>
            </a:graphic>
          </wp:inline>
        </w:drawing>
      </w:r>
    </w:p>
    <w:p w14:paraId="56E1920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（3）</w:t>
      </w:r>
      <w:r>
        <w:rPr>
          <w:rFonts w:hint="eastAsia" w:eastAsia="宋体" w:cs="Times New Roman" w:asciiTheme="minorHAnsi" w:hAnsiTheme="minorHAnsi"/>
          <w:bCs/>
          <w:kern w:val="2"/>
          <w:sz w:val="28"/>
          <w:szCs w:val="28"/>
          <w:lang w:val="en-US" w:eastAsia="zh-CN" w:bidi="ar-SA"/>
        </w:rPr>
        <w:t>、再次点击退学申请，在操作列点击“提交申请”退学申请提交完成（</w:t>
      </w:r>
      <w:r>
        <w:rPr>
          <w:rFonts w:hint="eastAsia" w:eastAsia="宋体" w:cs="Times New Roman" w:asciiTheme="minorHAnsi" w:hAnsiTheme="minorHAnsi"/>
          <w:b/>
          <w:bCs w:val="0"/>
          <w:kern w:val="2"/>
          <w:sz w:val="28"/>
          <w:szCs w:val="28"/>
          <w:lang w:val="en-US" w:eastAsia="zh-CN" w:bidi="ar-SA"/>
        </w:rPr>
        <w:t>这一点必须注意）</w:t>
      </w:r>
      <w:r>
        <w:rPr>
          <w:rFonts w:hint="eastAsia" w:eastAsia="宋体" w:cs="Times New Roman" w:asciiTheme="minorHAnsi" w:hAnsiTheme="minorHAnsi"/>
          <w:bCs/>
          <w:kern w:val="2"/>
          <w:sz w:val="28"/>
          <w:szCs w:val="28"/>
          <w:lang w:val="en-US" w:eastAsia="zh-CN" w:bidi="ar-SA"/>
        </w:rPr>
        <w:t>。</w:t>
      </w:r>
    </w:p>
    <w:p w14:paraId="250DA06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114300" distR="114300">
            <wp:extent cx="4701540" cy="1634490"/>
            <wp:effectExtent l="0" t="0" r="3810" b="3810"/>
            <wp:docPr id="10" name="图片 1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
                    <pic:cNvPicPr>
                      <a:picLocks noChangeAspect="1"/>
                    </pic:cNvPicPr>
                  </pic:nvPicPr>
                  <pic:blipFill>
                    <a:blip r:embed="rId53"/>
                    <a:stretch>
                      <a:fillRect/>
                    </a:stretch>
                  </pic:blipFill>
                  <pic:spPr>
                    <a:xfrm>
                      <a:off x="0" y="0"/>
                      <a:ext cx="4726833" cy="1643340"/>
                    </a:xfrm>
                    <a:prstGeom prst="rect">
                      <a:avLst/>
                    </a:prstGeom>
                  </pic:spPr>
                </pic:pic>
              </a:graphicData>
            </a:graphic>
          </wp:inline>
        </w:drawing>
      </w:r>
    </w:p>
    <w:p w14:paraId="22F88957">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（4）</w:t>
      </w:r>
      <w:r>
        <w:rPr>
          <w:rFonts w:hint="eastAsia" w:eastAsia="宋体" w:cs="Times New Roman" w:asciiTheme="minorHAnsi" w:hAnsiTheme="minorHAnsi"/>
          <w:bCs/>
          <w:kern w:val="2"/>
          <w:sz w:val="28"/>
          <w:szCs w:val="28"/>
          <w:lang w:val="en-US" w:eastAsia="zh-CN" w:bidi="ar-SA"/>
        </w:rPr>
        <w:t>、</w:t>
      </w:r>
      <w:r>
        <w:rPr>
          <w:rFonts w:hint="eastAsia" w:eastAsia="宋体" w:cs="Times New Roman"/>
          <w:bCs/>
          <w:kern w:val="2"/>
          <w:sz w:val="28"/>
          <w:szCs w:val="28"/>
          <w:lang w:val="en-US" w:eastAsia="zh-CN" w:bidi="ar-SA"/>
        </w:rPr>
        <w:t>提交后及时</w:t>
      </w:r>
      <w:r>
        <w:rPr>
          <w:rFonts w:hint="eastAsia" w:eastAsia="宋体" w:cs="Times New Roman" w:asciiTheme="minorHAnsi" w:hAnsiTheme="minorHAnsi"/>
          <w:bCs/>
          <w:kern w:val="2"/>
          <w:sz w:val="28"/>
          <w:szCs w:val="28"/>
          <w:lang w:val="en-US" w:eastAsia="zh-CN" w:bidi="ar-SA"/>
        </w:rPr>
        <w:t>联系所在教学点进行审核；（教学点审核通过时间为</w:t>
      </w:r>
      <w:r>
        <w:rPr>
          <w:rFonts w:hint="eastAsia" w:eastAsia="宋体" w:cs="Times New Roman"/>
          <w:bCs/>
          <w:kern w:val="2"/>
          <w:sz w:val="28"/>
          <w:szCs w:val="28"/>
          <w:lang w:val="en-US" w:eastAsia="zh-CN" w:bidi="ar-SA"/>
        </w:rPr>
        <w:t>计算</w:t>
      </w:r>
      <w:r>
        <w:rPr>
          <w:rFonts w:hint="eastAsia" w:eastAsia="宋体" w:cs="Times New Roman" w:asciiTheme="minorHAnsi" w:hAnsiTheme="minorHAnsi"/>
          <w:bCs/>
          <w:kern w:val="2"/>
          <w:sz w:val="28"/>
          <w:szCs w:val="28"/>
          <w:lang w:val="en-US" w:eastAsia="zh-CN" w:bidi="ar-SA"/>
        </w:rPr>
        <w:t>退费</w:t>
      </w:r>
      <w:r>
        <w:rPr>
          <w:rFonts w:hint="eastAsia" w:eastAsia="宋体" w:cs="Times New Roman"/>
          <w:bCs/>
          <w:kern w:val="2"/>
          <w:sz w:val="28"/>
          <w:szCs w:val="28"/>
          <w:lang w:val="en-US" w:eastAsia="zh-CN" w:bidi="ar-SA"/>
        </w:rPr>
        <w:t>多少的</w:t>
      </w:r>
      <w:r>
        <w:rPr>
          <w:rFonts w:hint="eastAsia" w:eastAsia="宋体" w:cs="Times New Roman" w:asciiTheme="minorHAnsi" w:hAnsiTheme="minorHAnsi"/>
          <w:bCs/>
          <w:kern w:val="2"/>
          <w:sz w:val="28"/>
          <w:szCs w:val="28"/>
          <w:lang w:val="en-US" w:eastAsia="zh-CN" w:bidi="ar-SA"/>
        </w:rPr>
        <w:t>依据）</w:t>
      </w:r>
    </w:p>
    <w:p w14:paraId="4C0F52C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bCs/>
          <w:kern w:val="2"/>
          <w:sz w:val="28"/>
          <w:szCs w:val="28"/>
          <w:lang w:val="en-US" w:eastAsia="zh-CN" w:bidi="ar-SA"/>
        </w:rPr>
        <w:t>（5）</w:t>
      </w:r>
      <w:r>
        <w:rPr>
          <w:rFonts w:hint="eastAsia" w:eastAsia="宋体" w:cs="Times New Roman" w:asciiTheme="minorHAnsi" w:hAnsiTheme="minorHAnsi"/>
          <w:bCs/>
          <w:kern w:val="2"/>
          <w:sz w:val="28"/>
          <w:szCs w:val="28"/>
          <w:lang w:val="en-US" w:eastAsia="zh-CN" w:bidi="ar-SA"/>
        </w:rPr>
        <w:t>、退学申请提交后，再次点击退学申请可查看审核状态。若学校已经审核通过，则学生无法再登录学生平台。</w:t>
      </w:r>
    </w:p>
    <w:p w14:paraId="1FFC9E27">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rPr>
          <w:rFonts w:hint="eastAsia" w:eastAsia="宋体" w:cs="Times New Roman" w:asciiTheme="minorHAnsi" w:hAnsiTheme="minorHAnsi"/>
          <w:bCs/>
          <w:kern w:val="2"/>
          <w:sz w:val="28"/>
          <w:szCs w:val="28"/>
          <w:lang w:val="en-US" w:eastAsia="zh-CN" w:bidi="ar-SA"/>
        </w:rPr>
        <w:drawing>
          <wp:inline distT="0" distB="0" distL="0" distR="0">
            <wp:extent cx="3270250" cy="2042160"/>
            <wp:effectExtent l="0" t="0" r="6350" b="152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4"/>
                    <a:stretch>
                      <a:fillRect/>
                    </a:stretch>
                  </pic:blipFill>
                  <pic:spPr>
                    <a:xfrm>
                      <a:off x="0" y="0"/>
                      <a:ext cx="3298584" cy="2059714"/>
                    </a:xfrm>
                    <a:prstGeom prst="rect">
                      <a:avLst/>
                    </a:prstGeom>
                  </pic:spPr>
                </pic:pic>
              </a:graphicData>
            </a:graphic>
          </wp:inline>
        </w:drawing>
      </w:r>
    </w:p>
    <w:p w14:paraId="2318686A">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default" w:eastAsia="宋体" w:cs="Times New Roman" w:asciiTheme="minorHAnsi" w:hAnsiTheme="minorHAnsi"/>
          <w:bCs/>
          <w:kern w:val="2"/>
          <w:sz w:val="28"/>
          <w:szCs w:val="28"/>
          <w:lang w:val="en-US" w:eastAsia="zh-CN" w:bidi="ar-SA"/>
        </w:rPr>
      </w:pPr>
    </w:p>
    <w:p w14:paraId="39F887B5">
      <w:pPr>
        <w:pStyle w:val="3"/>
        <w:bidi w:val="0"/>
      </w:pPr>
      <w:bookmarkStart w:id="22" w:name="_Toc27915"/>
      <w:r>
        <w:rPr>
          <w:rFonts w:hint="eastAsia"/>
          <w:lang w:val="en-US" w:eastAsia="zh-CN"/>
        </w:rPr>
        <w:t>3.</w:t>
      </w:r>
      <w:r>
        <w:rPr>
          <w:rFonts w:hint="eastAsia"/>
        </w:rPr>
        <w:t>休学（保留入学资格）在线申请</w:t>
      </w:r>
      <w:bookmarkEnd w:id="22"/>
    </w:p>
    <w:p w14:paraId="2ED53E25">
      <w:pPr>
        <w:spacing w:before="240" w:line="360" w:lineRule="auto"/>
        <w:ind w:firstLine="562" w:firstLineChars="200"/>
        <w:rPr>
          <w:rFonts w:ascii="宋体" w:hAnsi="宋体" w:eastAsia="宋体" w:cs="宋体"/>
          <w:sz w:val="28"/>
          <w:szCs w:val="28"/>
        </w:rPr>
      </w:pPr>
      <w:r>
        <w:rPr>
          <w:rFonts w:hint="eastAsia" w:ascii="宋体" w:hAnsi="宋体" w:eastAsia="宋体" w:cs="宋体"/>
          <w:b/>
          <w:bCs/>
          <w:color w:val="FF0000"/>
          <w:sz w:val="28"/>
          <w:szCs w:val="28"/>
        </w:rPr>
        <w:t>学生因病（经二级甲等以上医院诊断）、出国（境）留学或其它特殊原因，不能坚持正常学习的，</w:t>
      </w:r>
      <w:r>
        <w:rPr>
          <w:rFonts w:hint="eastAsia" w:ascii="宋体" w:hAnsi="宋体" w:eastAsia="宋体" w:cs="宋体"/>
          <w:sz w:val="28"/>
          <w:szCs w:val="28"/>
        </w:rPr>
        <w:t>本人可向学校提交休学（保留入学资格）申请，学校批准后，可以休学（保留入学资格）。休学（保留入学资格）期限为1学年，休学年限累计不得超过2年（应征入伍的可保留学籍至退役后两年），保留入学资格期限最长为1年。休学（保留入学资格）的学生登录学生平台按以下流程操作。</w:t>
      </w:r>
    </w:p>
    <w:p w14:paraId="3C076C27">
      <w:pPr>
        <w:spacing w:before="240" w:line="360" w:lineRule="auto"/>
        <w:ind w:firstLine="560" w:firstLineChars="200"/>
        <w:rPr>
          <w:rFonts w:ascii="宋体" w:hAnsi="宋体" w:eastAsia="宋体" w:cs="宋体"/>
          <w:b w:val="0"/>
          <w:bCs w:val="0"/>
          <w:sz w:val="28"/>
          <w:szCs w:val="28"/>
        </w:rPr>
      </w:pP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、点击学籍—休学申请</w:t>
      </w:r>
    </w:p>
    <w:p w14:paraId="6AA5AC0F">
      <w:pPr>
        <w:spacing w:before="240" w:line="360" w:lineRule="auto"/>
        <w:jc w:val="center"/>
        <w:rPr>
          <w:rFonts w:ascii="宋体" w:hAnsi="宋体" w:eastAsia="宋体" w:cs="宋体"/>
          <w:sz w:val="24"/>
        </w:rPr>
      </w:pPr>
      <w:r>
        <w:drawing>
          <wp:inline distT="0" distB="0" distL="114300" distR="114300">
            <wp:extent cx="3665220" cy="1707515"/>
            <wp:effectExtent l="0" t="0" r="11430" b="698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55"/>
                    <a:stretch>
                      <a:fillRect/>
                    </a:stretch>
                  </pic:blipFill>
                  <pic:spPr>
                    <a:xfrm>
                      <a:off x="0" y="0"/>
                      <a:ext cx="3697242" cy="1722460"/>
                    </a:xfrm>
                    <a:prstGeom prst="rect">
                      <a:avLst/>
                    </a:prstGeom>
                    <a:noFill/>
                    <a:ln>
                      <a:noFill/>
                    </a:ln>
                  </pic:spPr>
                </pic:pic>
              </a:graphicData>
            </a:graphic>
          </wp:inline>
        </w:drawing>
      </w:r>
    </w:p>
    <w:p w14:paraId="3417BB5C">
      <w:pPr>
        <w:spacing w:before="240" w:line="360" w:lineRule="auto"/>
        <w:ind w:firstLine="560" w:firstLineChars="200"/>
        <w:rPr>
          <w:rFonts w:ascii="宋体" w:hAnsi="宋体" w:eastAsia="宋体" w:cs="宋体"/>
          <w:b/>
          <w:bCs/>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w:t>
      </w:r>
      <w:r>
        <w:rPr>
          <w:rFonts w:hint="eastAsia" w:ascii="宋体" w:hAnsi="宋体" w:eastAsia="宋体" w:cs="宋体"/>
          <w:b/>
          <w:bCs/>
          <w:sz w:val="28"/>
          <w:szCs w:val="28"/>
        </w:rPr>
        <w:t>学生本人填写《休学申请表》（《保留入学资格申请表》），要求</w:t>
      </w:r>
      <w:r>
        <w:rPr>
          <w:rFonts w:hint="eastAsia" w:ascii="宋体" w:hAnsi="宋体" w:eastAsia="宋体" w:cs="宋体"/>
          <w:b/>
          <w:bCs/>
          <w:color w:val="FF0000"/>
          <w:sz w:val="28"/>
          <w:szCs w:val="28"/>
        </w:rPr>
        <w:t>手写签名并摁手印</w:t>
      </w:r>
      <w:r>
        <w:rPr>
          <w:rFonts w:hint="eastAsia" w:ascii="宋体" w:hAnsi="宋体" w:eastAsia="宋体" w:cs="宋体"/>
          <w:b/>
          <w:bCs/>
          <w:sz w:val="28"/>
          <w:szCs w:val="28"/>
        </w:rPr>
        <w:t>。选择休学年限（只能休学一年），写明休学原因，点击“浏览”提交《休学申请表》（《保留入学资格申请表》）扫描版（.</w:t>
      </w:r>
      <w:r>
        <w:rPr>
          <w:rFonts w:ascii="宋体" w:hAnsi="宋体" w:eastAsia="宋体" w:cs="宋体"/>
          <w:b/>
          <w:bCs/>
          <w:sz w:val="28"/>
          <w:szCs w:val="28"/>
        </w:rPr>
        <w:t>jpg</w:t>
      </w:r>
      <w:r>
        <w:rPr>
          <w:rFonts w:hint="eastAsia" w:ascii="宋体" w:hAnsi="宋体" w:eastAsia="宋体" w:cs="宋体"/>
          <w:b/>
          <w:bCs/>
          <w:sz w:val="28"/>
          <w:szCs w:val="28"/>
        </w:rPr>
        <w:t>格式）以及医院证明或出国证明等扫描件（.</w:t>
      </w:r>
      <w:r>
        <w:rPr>
          <w:rFonts w:ascii="宋体" w:hAnsi="宋体" w:eastAsia="宋体" w:cs="宋体"/>
          <w:b/>
          <w:bCs/>
          <w:sz w:val="28"/>
          <w:szCs w:val="28"/>
        </w:rPr>
        <w:t>jpg</w:t>
      </w:r>
      <w:r>
        <w:rPr>
          <w:rFonts w:hint="eastAsia" w:ascii="宋体" w:hAnsi="宋体" w:eastAsia="宋体" w:cs="宋体"/>
          <w:b/>
          <w:bCs/>
          <w:sz w:val="28"/>
          <w:szCs w:val="28"/>
        </w:rPr>
        <w:t>格式），点击“保存”即提交成功。</w:t>
      </w:r>
      <w:r>
        <w:rPr>
          <w:rFonts w:hint="eastAsia" w:ascii="宋体" w:hAnsi="宋体" w:eastAsia="宋体" w:cs="宋体"/>
          <w:b/>
          <w:bCs/>
          <w:color w:val="FF0000"/>
          <w:sz w:val="28"/>
          <w:szCs w:val="28"/>
        </w:rPr>
        <w:t>无证明材料的，不予审批。</w:t>
      </w:r>
    </w:p>
    <w:p w14:paraId="0790E76D">
      <w:pPr>
        <w:spacing w:before="240" w:line="360" w:lineRule="auto"/>
        <w:ind w:left="210"/>
        <w:jc w:val="center"/>
        <w:rPr>
          <w:rFonts w:ascii="宋体" w:hAnsi="宋体" w:eastAsia="宋体" w:cs="宋体"/>
          <w:sz w:val="24"/>
        </w:rPr>
      </w:pPr>
      <w:r>
        <w:drawing>
          <wp:inline distT="0" distB="0" distL="114300" distR="114300">
            <wp:extent cx="5593080" cy="2953385"/>
            <wp:effectExtent l="0" t="0" r="7620" b="1841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56"/>
                    <a:stretch>
                      <a:fillRect/>
                    </a:stretch>
                  </pic:blipFill>
                  <pic:spPr>
                    <a:xfrm>
                      <a:off x="0" y="0"/>
                      <a:ext cx="5597661" cy="2955804"/>
                    </a:xfrm>
                    <a:prstGeom prst="rect">
                      <a:avLst/>
                    </a:prstGeom>
                    <a:noFill/>
                    <a:ln>
                      <a:noFill/>
                    </a:ln>
                  </pic:spPr>
                </pic:pic>
              </a:graphicData>
            </a:graphic>
          </wp:inline>
        </w:drawing>
      </w:r>
    </w:p>
    <w:p w14:paraId="259B269C">
      <w:pPr>
        <w:pStyle w:val="3"/>
        <w:bidi w:val="0"/>
      </w:pPr>
      <w:bookmarkStart w:id="23" w:name="_Toc5277"/>
      <w:r>
        <w:rPr>
          <w:rFonts w:hint="eastAsia"/>
          <w:lang w:val="en-US" w:eastAsia="zh-CN"/>
        </w:rPr>
        <w:t>4.</w:t>
      </w:r>
      <w:r>
        <w:rPr>
          <w:rFonts w:hint="eastAsia"/>
        </w:rPr>
        <w:t>复学在线申请</w:t>
      </w:r>
      <w:bookmarkEnd w:id="23"/>
    </w:p>
    <w:p w14:paraId="02F33CF6">
      <w:pPr>
        <w:spacing w:before="240" w:line="360" w:lineRule="auto"/>
        <w:ind w:firstLine="562" w:firstLineChars="200"/>
        <w:rPr>
          <w:rFonts w:hint="eastAsia" w:asciiTheme="minorEastAsia" w:hAnsiTheme="minorEastAsia" w:eastAsiaTheme="minorEastAsia" w:cstheme="minorEastAsia"/>
          <w:b/>
          <w:bCs/>
          <w:color w:val="FF0000"/>
          <w:sz w:val="28"/>
          <w:szCs w:val="28"/>
        </w:rPr>
      </w:pPr>
      <w:r>
        <w:rPr>
          <w:rFonts w:hint="eastAsia" w:asciiTheme="minorEastAsia" w:hAnsiTheme="minorEastAsia" w:eastAsiaTheme="minorEastAsia" w:cstheme="minorEastAsia"/>
          <w:b/>
          <w:bCs/>
          <w:color w:val="FF0000"/>
          <w:sz w:val="28"/>
          <w:szCs w:val="28"/>
        </w:rPr>
        <w:t>学生应于休学（或保留入学资格）期满前30天内</w:t>
      </w:r>
      <w:r>
        <w:rPr>
          <w:rFonts w:hint="eastAsia" w:asciiTheme="minorEastAsia" w:hAnsiTheme="minorEastAsia" w:eastAsiaTheme="minorEastAsia" w:cstheme="minorEastAsia"/>
          <w:sz w:val="28"/>
          <w:szCs w:val="28"/>
        </w:rPr>
        <w:t>向学校提出复学申请，经批准后准予复学，复学后编入原专业低年级学习，按低年级学费标准交费。如原专业停办，学生可转入相近专业学习。</w:t>
      </w:r>
      <w:r>
        <w:rPr>
          <w:rFonts w:hint="eastAsia" w:asciiTheme="minorEastAsia" w:hAnsiTheme="minorEastAsia" w:eastAsiaTheme="minorEastAsia" w:cstheme="minorEastAsia"/>
          <w:b/>
          <w:bCs/>
          <w:color w:val="FF0000"/>
          <w:sz w:val="28"/>
          <w:szCs w:val="28"/>
        </w:rPr>
        <w:t>未按期提出复学申请的学校予以退学。</w:t>
      </w:r>
    </w:p>
    <w:p w14:paraId="68B84D4D">
      <w:pPr>
        <w:spacing w:before="240" w:line="360" w:lineRule="auto"/>
        <w:ind w:firstLine="560" w:firstLineChars="200"/>
        <w:rPr>
          <w:rStyle w:val="12"/>
          <w:rFonts w:hint="eastAsia" w:asciiTheme="minorEastAsia" w:hAnsiTheme="minorEastAsia" w:eastAsiaTheme="minorEastAsia" w:cstheme="minorEastAsia"/>
          <w:color w:val="auto"/>
          <w:sz w:val="28"/>
          <w:szCs w:val="28"/>
          <w:u w:val="none"/>
        </w:rPr>
      </w:pPr>
      <w:r>
        <w:rPr>
          <w:rFonts w:hint="eastAsia" w:asciiTheme="minorEastAsia" w:hAnsiTheme="minorEastAsia" w:eastAsiaTheme="minorEastAsia" w:cstheme="minorEastAsia"/>
          <w:sz w:val="28"/>
          <w:szCs w:val="28"/>
        </w:rPr>
        <w:t>复学的学生登录学生平台按以下流程操作。</w:t>
      </w:r>
    </w:p>
    <w:p w14:paraId="5D4B1515">
      <w:pPr>
        <w:spacing w:before="240" w:line="360" w:lineRule="auto"/>
        <w:ind w:firstLine="562" w:firstLineChars="200"/>
        <w:rPr>
          <w:rFonts w:hint="eastAsia" w:asciiTheme="minorEastAsia" w:hAnsiTheme="minorEastAsia" w:eastAsiaTheme="minorEastAsia" w:cstheme="minorEastAsia"/>
          <w:b/>
          <w:bCs/>
          <w:sz w:val="28"/>
          <w:szCs w:val="28"/>
        </w:rPr>
      </w:pPr>
      <w:r>
        <w:rPr>
          <w:rStyle w:val="12"/>
          <w:rFonts w:hint="eastAsia" w:asciiTheme="minorEastAsia" w:hAnsiTheme="minorEastAsia" w:eastAsiaTheme="minorEastAsia" w:cstheme="minorEastAsia"/>
          <w:b/>
          <w:bCs/>
          <w:color w:val="auto"/>
          <w:sz w:val="28"/>
          <w:szCs w:val="28"/>
          <w:u w:val="none"/>
          <w:lang w:eastAsia="zh-CN"/>
        </w:rPr>
        <w:t>（</w:t>
      </w:r>
      <w:r>
        <w:rPr>
          <w:rStyle w:val="12"/>
          <w:rFonts w:hint="eastAsia" w:asciiTheme="minorEastAsia" w:hAnsiTheme="minorEastAsia" w:eastAsiaTheme="minorEastAsia" w:cstheme="minorEastAsia"/>
          <w:b/>
          <w:bCs/>
          <w:color w:val="auto"/>
          <w:sz w:val="28"/>
          <w:szCs w:val="28"/>
          <w:u w:val="none"/>
          <w:lang w:val="en-US" w:eastAsia="zh-CN"/>
        </w:rPr>
        <w:t>1</w:t>
      </w:r>
      <w:r>
        <w:rPr>
          <w:rStyle w:val="12"/>
          <w:rFonts w:hint="eastAsia" w:asciiTheme="minorEastAsia" w:hAnsiTheme="minorEastAsia" w:eastAsiaTheme="minorEastAsia" w:cstheme="minorEastAsia"/>
          <w:b/>
          <w:bCs/>
          <w:color w:val="auto"/>
          <w:sz w:val="28"/>
          <w:szCs w:val="28"/>
          <w:u w:val="none"/>
          <w:lang w:eastAsia="zh-CN"/>
        </w:rPr>
        <w:t>）</w:t>
      </w:r>
      <w:r>
        <w:rPr>
          <w:rStyle w:val="12"/>
          <w:rFonts w:hint="eastAsia" w:asciiTheme="minorEastAsia" w:hAnsiTheme="minorEastAsia" w:eastAsiaTheme="minorEastAsia" w:cstheme="minorEastAsia"/>
          <w:b/>
          <w:bCs/>
          <w:color w:val="auto"/>
          <w:sz w:val="28"/>
          <w:szCs w:val="28"/>
          <w:u w:val="none"/>
        </w:rPr>
        <w:t>、</w:t>
      </w:r>
      <w:r>
        <w:rPr>
          <w:rFonts w:hint="eastAsia" w:asciiTheme="minorEastAsia" w:hAnsiTheme="minorEastAsia" w:eastAsiaTheme="minorEastAsia" w:cstheme="minorEastAsia"/>
          <w:b/>
          <w:bCs/>
          <w:sz w:val="28"/>
          <w:szCs w:val="28"/>
        </w:rPr>
        <w:t>点击学籍—复学申请</w:t>
      </w:r>
    </w:p>
    <w:p w14:paraId="4A48D0AA">
      <w:pPr>
        <w:spacing w:before="240"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3916680" cy="2112645"/>
            <wp:effectExtent l="0" t="0" r="7620" b="190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57"/>
                    <a:stretch>
                      <a:fillRect/>
                    </a:stretch>
                  </pic:blipFill>
                  <pic:spPr>
                    <a:xfrm>
                      <a:off x="0" y="0"/>
                      <a:ext cx="3929405" cy="2119989"/>
                    </a:xfrm>
                    <a:prstGeom prst="rect">
                      <a:avLst/>
                    </a:prstGeom>
                    <a:noFill/>
                    <a:ln>
                      <a:noFill/>
                    </a:ln>
                  </pic:spPr>
                </pic:pic>
              </a:graphicData>
            </a:graphic>
          </wp:inline>
        </w:drawing>
      </w:r>
    </w:p>
    <w:p w14:paraId="06165B23">
      <w:pPr>
        <w:spacing w:before="240" w:line="360" w:lineRule="auto"/>
        <w:ind w:firstLine="56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2</w:t>
      </w:r>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rPr>
        <w:t>、学生本人填写《复学申请表》，要求</w:t>
      </w:r>
      <w:r>
        <w:rPr>
          <w:rFonts w:hint="eastAsia" w:asciiTheme="minorEastAsia" w:hAnsiTheme="minorEastAsia" w:eastAsiaTheme="minorEastAsia" w:cstheme="minorEastAsia"/>
          <w:b/>
          <w:bCs/>
          <w:color w:val="FF0000"/>
          <w:sz w:val="28"/>
          <w:szCs w:val="28"/>
        </w:rPr>
        <w:t>手写签名并摁手印</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sz w:val="28"/>
          <w:szCs w:val="28"/>
        </w:rPr>
        <w:t>点击浏览上传《复学申请表》扫描版（.jpg格式）及相关证明材料扫描件（.jpg格式），点击“保存”即提交成功。</w:t>
      </w:r>
    </w:p>
    <w:p w14:paraId="07556DD2">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r>
        <w:drawing>
          <wp:inline distT="0" distB="0" distL="114300" distR="114300">
            <wp:extent cx="6059805" cy="2034540"/>
            <wp:effectExtent l="0" t="0" r="17145" b="381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58"/>
                    <a:stretch>
                      <a:fillRect/>
                    </a:stretch>
                  </pic:blipFill>
                  <pic:spPr>
                    <a:xfrm>
                      <a:off x="0" y="0"/>
                      <a:ext cx="6059805" cy="2034540"/>
                    </a:xfrm>
                    <a:prstGeom prst="rect">
                      <a:avLst/>
                    </a:prstGeom>
                    <a:noFill/>
                    <a:ln>
                      <a:noFill/>
                    </a:ln>
                  </pic:spPr>
                </pic:pic>
              </a:graphicData>
            </a:graphic>
          </wp:inline>
        </w:drawing>
      </w:r>
    </w:p>
    <w:p w14:paraId="341D8626">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43E1FA1E">
      <w:pPr>
        <w:pStyle w:val="2"/>
        <w:numPr>
          <w:ilvl w:val="0"/>
          <w:numId w:val="6"/>
        </w:numPr>
        <w:bidi w:val="0"/>
        <w:rPr>
          <w:rFonts w:hint="eastAsia"/>
          <w:lang w:val="en-US" w:eastAsia="zh-CN"/>
        </w:rPr>
      </w:pPr>
      <w:bookmarkStart w:id="24" w:name="_Toc16498"/>
      <w:r>
        <w:rPr>
          <w:rFonts w:hint="eastAsia"/>
          <w:lang w:val="en-US" w:eastAsia="zh-CN"/>
        </w:rPr>
        <w:t>学位外语成绩上传</w:t>
      </w:r>
      <w:bookmarkEnd w:id="24"/>
    </w:p>
    <w:p w14:paraId="62E232BA">
      <w:pPr>
        <w:pStyle w:val="3"/>
        <w:bidi w:val="0"/>
        <w:rPr>
          <w:rFonts w:hint="eastAsia"/>
          <w:lang w:val="en-US" w:eastAsia="zh-CN"/>
        </w:rPr>
      </w:pPr>
      <w:bookmarkStart w:id="25" w:name="_Toc30083"/>
      <w:r>
        <w:rPr>
          <w:rFonts w:hint="eastAsia"/>
          <w:lang w:val="en-US" w:eastAsia="zh-CN"/>
        </w:rPr>
        <w:t>1.查询学校学位授予条件及学位达标情况</w:t>
      </w:r>
      <w:bookmarkEnd w:id="25"/>
    </w:p>
    <w:p w14:paraId="603C5D86">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kern w:val="0"/>
          <w:sz w:val="28"/>
          <w:szCs w:val="28"/>
        </w:rPr>
        <w:t>登陆</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"http://manager.cjc.qlu.edu.cn/" </w:instrText>
      </w:r>
      <w:r>
        <w:rPr>
          <w:rFonts w:hint="eastAsia" w:ascii="宋体" w:hAnsi="宋体" w:eastAsia="宋体" w:cs="宋体"/>
          <w:sz w:val="28"/>
          <w:szCs w:val="28"/>
        </w:rPr>
        <w:fldChar w:fldCharType="separate"/>
      </w:r>
      <w:r>
        <w:rPr>
          <w:rFonts w:hint="eastAsia" w:ascii="宋体" w:hAnsi="宋体" w:eastAsia="宋体" w:cs="宋体"/>
          <w:kern w:val="0"/>
          <w:sz w:val="28"/>
          <w:szCs w:val="28"/>
        </w:rPr>
        <w:t>http://manager.cjc.qlu.edu.cn/</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t>，输入学习账号、密码登录（遗忘密码可与自己所在</w:t>
      </w:r>
      <w:r>
        <w:rPr>
          <w:rFonts w:hint="eastAsia" w:ascii="宋体" w:hAnsi="宋体" w:cs="宋体"/>
          <w:kern w:val="0"/>
          <w:sz w:val="28"/>
          <w:szCs w:val="28"/>
          <w:lang w:val="en-US" w:eastAsia="zh-CN"/>
        </w:rPr>
        <w:t>校外教学点</w:t>
      </w:r>
      <w:r>
        <w:rPr>
          <w:rFonts w:hint="eastAsia" w:ascii="宋体" w:hAnsi="宋体" w:eastAsia="宋体" w:cs="宋体"/>
          <w:kern w:val="0"/>
          <w:sz w:val="28"/>
          <w:szCs w:val="28"/>
        </w:rPr>
        <w:t>老师联系）。</w:t>
      </w:r>
    </w:p>
    <w:p w14:paraId="54735D54">
      <w:pPr>
        <w:numPr>
          <w:ilvl w:val="0"/>
          <w:numId w:val="0"/>
        </w:numPr>
        <w:spacing w:line="360" w:lineRule="auto"/>
        <w:ind w:firstLine="560" w:firstLineChars="200"/>
        <w:rPr>
          <w:rFonts w:hint="default"/>
          <w:sz w:val="28"/>
          <w:szCs w:val="28"/>
          <w:lang w:val="en-US" w:eastAsia="zh-CN"/>
        </w:rPr>
      </w:pPr>
      <w:r>
        <w:rPr>
          <w:rFonts w:hint="eastAsia"/>
          <w:sz w:val="28"/>
          <w:szCs w:val="28"/>
          <w:lang w:val="en-US" w:eastAsia="zh-CN"/>
        </w:rPr>
        <w:t>“学位”--“学位条件”模块，可以查看学校申请学位的条件以及目前学位达标情况。</w:t>
      </w:r>
    </w:p>
    <w:p w14:paraId="35B4EB52">
      <w:pPr>
        <w:spacing w:line="360" w:lineRule="auto"/>
        <w:jc w:val="center"/>
        <w:rPr>
          <w:sz w:val="28"/>
          <w:szCs w:val="28"/>
        </w:rPr>
      </w:pPr>
      <w:r>
        <w:rPr>
          <w:sz w:val="28"/>
          <w:szCs w:val="28"/>
        </w:rPr>
        <w:drawing>
          <wp:inline distT="0" distB="0" distL="114300" distR="114300">
            <wp:extent cx="3684270" cy="2174240"/>
            <wp:effectExtent l="0" t="0" r="11430" b="165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9"/>
                    <a:stretch>
                      <a:fillRect/>
                    </a:stretch>
                  </pic:blipFill>
                  <pic:spPr>
                    <a:xfrm>
                      <a:off x="0" y="0"/>
                      <a:ext cx="3684270" cy="2174240"/>
                    </a:xfrm>
                    <a:prstGeom prst="rect">
                      <a:avLst/>
                    </a:prstGeom>
                    <a:noFill/>
                    <a:ln>
                      <a:noFill/>
                    </a:ln>
                  </pic:spPr>
                </pic:pic>
              </a:graphicData>
            </a:graphic>
          </wp:inline>
        </w:drawing>
      </w:r>
    </w:p>
    <w:p w14:paraId="6AE52FCC">
      <w:pPr>
        <w:spacing w:line="360" w:lineRule="auto"/>
        <w:rPr>
          <w:sz w:val="28"/>
          <w:szCs w:val="28"/>
        </w:rPr>
      </w:pPr>
      <w:r>
        <w:rPr>
          <w:sz w:val="28"/>
          <w:szCs w:val="28"/>
        </w:rPr>
        <w:drawing>
          <wp:inline distT="0" distB="0" distL="114300" distR="114300">
            <wp:extent cx="5114925" cy="2482850"/>
            <wp:effectExtent l="0" t="0" r="9525" b="1270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60"/>
                    <a:stretch>
                      <a:fillRect/>
                    </a:stretch>
                  </pic:blipFill>
                  <pic:spPr>
                    <a:xfrm>
                      <a:off x="0" y="0"/>
                      <a:ext cx="5114925" cy="2482850"/>
                    </a:xfrm>
                    <a:prstGeom prst="rect">
                      <a:avLst/>
                    </a:prstGeom>
                    <a:noFill/>
                    <a:ln>
                      <a:noFill/>
                    </a:ln>
                  </pic:spPr>
                </pic:pic>
              </a:graphicData>
            </a:graphic>
          </wp:inline>
        </w:drawing>
      </w:r>
    </w:p>
    <w:p w14:paraId="4A37FF47">
      <w:pPr>
        <w:spacing w:line="360" w:lineRule="auto"/>
        <w:ind w:firstLine="560" w:firstLineChars="200"/>
        <w:rPr>
          <w:rFonts w:hint="eastAsia"/>
          <w:sz w:val="28"/>
          <w:szCs w:val="28"/>
          <w:lang w:val="en-US" w:eastAsia="zh-CN"/>
        </w:rPr>
      </w:pPr>
      <w:r>
        <w:rPr>
          <w:rFonts w:hint="eastAsia"/>
          <w:sz w:val="28"/>
          <w:szCs w:val="28"/>
          <w:lang w:val="en-US" w:eastAsia="zh-CN"/>
        </w:rPr>
        <w:t>其中“/”之前是学校对于学位申请的要求，“/”之后是学生的当前实际达标情况。学生可以根据当前达标情况在毕业前规划自己的学习和考试，只有</w:t>
      </w:r>
      <w:r>
        <w:rPr>
          <w:rFonts w:hint="eastAsia"/>
          <w:b/>
          <w:bCs/>
          <w:color w:val="FF0000"/>
          <w:sz w:val="28"/>
          <w:szCs w:val="28"/>
          <w:lang w:val="en-US" w:eastAsia="zh-CN"/>
        </w:rPr>
        <w:t>毕业前各项条件都达标才可以申请学位。</w:t>
      </w:r>
      <w:r>
        <w:rPr>
          <w:rFonts w:hint="eastAsia"/>
          <w:sz w:val="28"/>
          <w:szCs w:val="28"/>
          <w:lang w:val="en-US" w:eastAsia="zh-CN"/>
        </w:rPr>
        <w:t>否则学位申请无法提交。</w:t>
      </w:r>
    </w:p>
    <w:p w14:paraId="03011100">
      <w:pPr>
        <w:numPr>
          <w:ilvl w:val="0"/>
          <w:numId w:val="0"/>
        </w:numPr>
        <w:spacing w:line="360" w:lineRule="auto"/>
        <w:ind w:firstLine="560" w:firstLineChars="200"/>
        <w:rPr>
          <w:rFonts w:hint="default"/>
          <w:sz w:val="28"/>
          <w:szCs w:val="28"/>
          <w:lang w:val="en-US" w:eastAsia="zh-CN"/>
        </w:rPr>
      </w:pPr>
      <w:r>
        <w:rPr>
          <w:rFonts w:hint="eastAsia"/>
          <w:sz w:val="28"/>
          <w:szCs w:val="28"/>
          <w:lang w:val="en-US" w:eastAsia="zh-CN"/>
        </w:rPr>
        <w:t>注：上图中显示学生的课程总平均分和学位课程最低成绩是动态变化的，</w:t>
      </w:r>
    </w:p>
    <w:p w14:paraId="51873141">
      <w:pPr>
        <w:spacing w:line="360" w:lineRule="auto"/>
        <w:rPr>
          <w:rFonts w:hint="default" w:hAnsi="Cambria Math" w:cs="Times New Roman"/>
          <w:i w:val="0"/>
          <w:kern w:val="2"/>
          <w:sz w:val="28"/>
          <w:szCs w:val="28"/>
          <w:lang w:val="en-US" w:eastAsia="zh-CN" w:bidi="ar-SA"/>
        </w:rPr>
      </w:pPr>
      <m:oMathPara>
        <m:oMath>
          <m:r>
            <m:rPr>
              <m:sty m:val="p"/>
            </m:rPr>
            <w:rPr>
              <w:rFonts w:hint="eastAsia" w:ascii="Cambria Math" w:hAnsi="Cambria Math" w:cs="Times New Roman"/>
              <w:kern w:val="2"/>
              <w:sz w:val="28"/>
              <w:szCs w:val="28"/>
              <w:lang w:val="en-US" w:eastAsia="zh-CN" w:bidi="ar-SA"/>
            </w:rPr>
            <m:t>目前显示总平均分</m:t>
          </m:r>
          <m:r>
            <m:rPr>
              <m:sty m:val="p"/>
            </m:rPr>
            <w:rPr>
              <w:rFonts w:hint="default" w:ascii="Cambria Math" w:hAnsi="Cambria Math" w:cs="Times New Roman"/>
              <w:kern w:val="2"/>
              <w:sz w:val="28"/>
              <w:szCs w:val="28"/>
              <w:lang w:val="en-US" w:eastAsia="zh-CN" w:bidi="ar-SA"/>
            </w:rPr>
            <m:t>=</m:t>
          </m:r>
          <m:f>
            <m:fPr>
              <m:ctrlPr>
                <w:rPr>
                  <w:rFonts w:hint="default" w:ascii="Cambria Math" w:hAnsi="Cambria Math" w:cs="Times New Roman"/>
                  <w:kern w:val="2"/>
                  <w:sz w:val="28"/>
                  <w:szCs w:val="28"/>
                  <w:lang w:val="en-US" w:eastAsia="zh-CN" w:bidi="ar-SA"/>
                </w:rPr>
              </m:ctrlPr>
            </m:fPr>
            <m:num>
              <m:r>
                <m:rPr>
                  <m:sty m:val="p"/>
                </m:rPr>
                <w:rPr>
                  <w:rFonts w:hint="eastAsia" w:ascii="Cambria Math" w:hAnsi="Cambria Math" w:cs="Times New Roman"/>
                  <w:kern w:val="2"/>
                  <w:sz w:val="28"/>
                  <w:szCs w:val="28"/>
                  <w:lang w:val="en-US" w:eastAsia="zh-CN" w:bidi="ar-SA"/>
                </w:rPr>
                <m:t>已学过的课程总成绩</m:t>
              </m:r>
              <m:ctrlPr>
                <w:rPr>
                  <w:rFonts w:hint="default" w:ascii="Cambria Math" w:hAnsi="Cambria Math" w:cs="Times New Roman"/>
                  <w:kern w:val="2"/>
                  <w:sz w:val="28"/>
                  <w:szCs w:val="28"/>
                  <w:lang w:val="en-US" w:eastAsia="zh-CN" w:bidi="ar-SA"/>
                </w:rPr>
              </m:ctrlPr>
            </m:num>
            <m:den>
              <m:r>
                <m:rPr>
                  <m:sty m:val="p"/>
                </m:rPr>
                <w:rPr>
                  <w:rFonts w:hint="eastAsia" w:ascii="Cambria Math" w:hAnsi="Cambria Math" w:cs="Times New Roman"/>
                  <w:kern w:val="2"/>
                  <w:sz w:val="28"/>
                  <w:szCs w:val="28"/>
                  <w:lang w:val="en-US" w:eastAsia="zh-CN" w:bidi="ar-SA"/>
                </w:rPr>
                <m:t>已学过的课程数</m:t>
              </m:r>
              <m:r>
                <m:rPr>
                  <m:sty m:val="p"/>
                </m:rPr>
                <w:rPr>
                  <w:rFonts w:hint="default" w:ascii="Cambria Math" w:hAnsi="Cambria Math" w:cs="Times New Roman"/>
                  <w:kern w:val="2"/>
                  <w:sz w:val="28"/>
                  <w:szCs w:val="28"/>
                  <w:lang w:val="en-US" w:eastAsia="zh-CN" w:bidi="ar-SA"/>
                </w:rPr>
                <m:t>+</m:t>
              </m:r>
              <m:r>
                <m:rPr>
                  <m:sty m:val="p"/>
                </m:rPr>
                <w:rPr>
                  <w:rFonts w:hint="eastAsia" w:ascii="Cambria Math" w:hAnsi="Cambria Math" w:cs="Times New Roman"/>
                  <w:kern w:val="2"/>
                  <w:sz w:val="28"/>
                  <w:szCs w:val="28"/>
                  <w:lang w:val="en-US" w:eastAsia="zh-CN" w:bidi="ar-SA"/>
                </w:rPr>
                <m:t>学习中的课程数</m:t>
              </m:r>
              <m:ctrlPr>
                <w:rPr>
                  <w:rFonts w:hint="default" w:ascii="Cambria Math" w:hAnsi="Cambria Math" w:cs="Times New Roman"/>
                  <w:kern w:val="2"/>
                  <w:sz w:val="28"/>
                  <w:szCs w:val="28"/>
                  <w:lang w:val="en-US" w:eastAsia="zh-CN" w:bidi="ar-SA"/>
                </w:rPr>
              </m:ctrlPr>
            </m:den>
          </m:f>
        </m:oMath>
      </m:oMathPara>
    </w:p>
    <w:p w14:paraId="1E69A1CD">
      <w:pPr>
        <w:spacing w:line="360" w:lineRule="auto"/>
        <w:rPr>
          <w:rFonts w:hint="default" w:hAnsi="Cambria Math" w:cs="Times New Roman"/>
          <w:i w:val="0"/>
          <w:kern w:val="2"/>
          <w:sz w:val="28"/>
          <w:szCs w:val="28"/>
          <w:lang w:val="en-US" w:eastAsia="zh-CN" w:bidi="ar-SA"/>
        </w:rPr>
      </w:pPr>
      <w:r>
        <w:rPr>
          <w:rFonts w:hint="eastAsia" w:hAnsi="Cambria Math" w:cs="Times New Roman"/>
          <w:i w:val="0"/>
          <w:kern w:val="2"/>
          <w:sz w:val="28"/>
          <w:szCs w:val="28"/>
          <w:lang w:val="en-US" w:eastAsia="zh-CN" w:bidi="ar-SA"/>
        </w:rPr>
        <w:t>如果目前有“学习中的课程”尚未考试赋分，所以学生目前看到的总平均分价值不大，关注“已学过的课程”分数即可。另如果有未考核的学位课程，学位课程最低成绩为0。</w:t>
      </w:r>
    </w:p>
    <w:p w14:paraId="2A71DD94">
      <w:pPr>
        <w:spacing w:line="360" w:lineRule="auto"/>
        <w:rPr>
          <w:rFonts w:hint="default" w:hAnsi="Cambria Math" w:cs="Times New Roman"/>
          <w:i w:val="0"/>
          <w:kern w:val="2"/>
          <w:sz w:val="28"/>
          <w:szCs w:val="28"/>
          <w:lang w:val="en-US" w:eastAsia="zh-CN" w:bidi="ar-SA"/>
        </w:rPr>
      </w:pPr>
      <w:r>
        <w:rPr>
          <w:sz w:val="28"/>
          <w:szCs w:val="28"/>
        </w:rPr>
        <w:drawing>
          <wp:inline distT="0" distB="0" distL="114300" distR="114300">
            <wp:extent cx="4871720" cy="2275840"/>
            <wp:effectExtent l="0" t="0" r="5080" b="1016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1"/>
                    <a:stretch>
                      <a:fillRect/>
                    </a:stretch>
                  </pic:blipFill>
                  <pic:spPr>
                    <a:xfrm>
                      <a:off x="0" y="0"/>
                      <a:ext cx="4871720" cy="2275840"/>
                    </a:xfrm>
                    <a:prstGeom prst="rect">
                      <a:avLst/>
                    </a:prstGeom>
                    <a:noFill/>
                    <a:ln>
                      <a:noFill/>
                    </a:ln>
                  </pic:spPr>
                </pic:pic>
              </a:graphicData>
            </a:graphic>
          </wp:inline>
        </w:drawing>
      </w:r>
    </w:p>
    <w:p w14:paraId="1A3D91FA">
      <w:pPr>
        <w:pStyle w:val="3"/>
        <w:bidi w:val="0"/>
        <w:rPr>
          <w:rFonts w:hint="eastAsia"/>
          <w:lang w:val="en-US" w:eastAsia="zh-CN"/>
        </w:rPr>
      </w:pPr>
      <w:bookmarkStart w:id="26" w:name="_Toc3085"/>
      <w:r>
        <w:rPr>
          <w:rFonts w:hint="eastAsia"/>
          <w:lang w:val="en-US" w:eastAsia="zh-CN"/>
        </w:rPr>
        <w:t>2.上报学位外语成绩</w:t>
      </w:r>
      <w:bookmarkEnd w:id="26"/>
    </w:p>
    <w:p w14:paraId="6982F2DF">
      <w:pPr>
        <w:numPr>
          <w:ilvl w:val="0"/>
          <w:numId w:val="0"/>
        </w:numPr>
        <w:spacing w:line="360" w:lineRule="auto"/>
        <w:rPr>
          <w:rFonts w:hint="default"/>
          <w:sz w:val="28"/>
          <w:szCs w:val="28"/>
          <w:highlight w:val="yellow"/>
          <w:lang w:val="en-US" w:eastAsia="zh-CN"/>
        </w:rPr>
      </w:pPr>
      <w:r>
        <w:rPr>
          <w:rFonts w:hint="eastAsia"/>
          <w:sz w:val="28"/>
          <w:szCs w:val="28"/>
          <w:highlight w:val="yellow"/>
          <w:lang w:val="en-US" w:eastAsia="zh-CN"/>
        </w:rPr>
        <w:t>（1）、</w:t>
      </w:r>
      <w:r>
        <w:rPr>
          <w:rFonts w:hint="eastAsia"/>
          <w:b/>
          <w:bCs/>
          <w:color w:val="FF0000"/>
          <w:sz w:val="28"/>
          <w:szCs w:val="28"/>
          <w:highlight w:val="yellow"/>
          <w:lang w:val="en-US" w:eastAsia="zh-CN"/>
        </w:rPr>
        <w:t>谁</w:t>
      </w:r>
      <w:r>
        <w:rPr>
          <w:rFonts w:hint="eastAsia"/>
          <w:sz w:val="28"/>
          <w:szCs w:val="28"/>
          <w:highlight w:val="yellow"/>
          <w:lang w:val="en-US" w:eastAsia="zh-CN"/>
        </w:rPr>
        <w:t>需要上报成绩</w:t>
      </w:r>
    </w:p>
    <w:p w14:paraId="59726529">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所有在籍本科生请先登录平台查看“学位”-“学位条件”模块，查看学位外语成绩，斜线后方是学生学位外语达标情况，</w:t>
      </w:r>
      <w:r>
        <w:rPr>
          <w:rFonts w:hint="eastAsia"/>
          <w:b/>
          <w:bCs/>
          <w:color w:val="FF0000"/>
          <w:sz w:val="28"/>
          <w:szCs w:val="28"/>
          <w:lang w:val="en-US" w:eastAsia="zh-CN"/>
        </w:rPr>
        <w:t>只有显示“--”的，才需要上报学位外语成绩。</w:t>
      </w:r>
      <w:r>
        <w:rPr>
          <w:rFonts w:hint="eastAsia"/>
          <w:sz w:val="28"/>
          <w:szCs w:val="28"/>
          <w:highlight w:val="yellow"/>
          <w:lang w:val="en-US" w:eastAsia="zh-CN"/>
        </w:rPr>
        <w:t>显示“通过”的，不需要提交。</w:t>
      </w:r>
    </w:p>
    <w:p w14:paraId="241A746C">
      <w:pPr>
        <w:numPr>
          <w:ilvl w:val="0"/>
          <w:numId w:val="0"/>
        </w:numPr>
        <w:spacing w:line="360" w:lineRule="auto"/>
        <w:rPr>
          <w:rFonts w:hint="default"/>
          <w:sz w:val="28"/>
          <w:szCs w:val="28"/>
          <w:lang w:val="en-US" w:eastAsia="zh-CN"/>
        </w:rPr>
      </w:pPr>
      <w:r>
        <w:rPr>
          <w:sz w:val="28"/>
          <w:szCs w:val="28"/>
        </w:rPr>
        <w:drawing>
          <wp:inline distT="0" distB="0" distL="114300" distR="114300">
            <wp:extent cx="4475480" cy="2647315"/>
            <wp:effectExtent l="0" t="0" r="1270" b="63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2"/>
                    <a:stretch>
                      <a:fillRect/>
                    </a:stretch>
                  </pic:blipFill>
                  <pic:spPr>
                    <a:xfrm>
                      <a:off x="0" y="0"/>
                      <a:ext cx="4475480" cy="2647315"/>
                    </a:xfrm>
                    <a:prstGeom prst="rect">
                      <a:avLst/>
                    </a:prstGeom>
                    <a:noFill/>
                    <a:ln>
                      <a:noFill/>
                    </a:ln>
                  </pic:spPr>
                </pic:pic>
              </a:graphicData>
            </a:graphic>
          </wp:inline>
        </w:drawing>
      </w:r>
    </w:p>
    <w:p w14:paraId="5A505AEA">
      <w:pPr>
        <w:keepNext w:val="0"/>
        <w:keepLines w:val="0"/>
        <w:widowControl/>
        <w:suppressLineNumbers w:val="0"/>
        <w:jc w:val="left"/>
        <w:rPr>
          <w:rFonts w:hint="eastAsia"/>
          <w:sz w:val="28"/>
          <w:szCs w:val="28"/>
          <w:lang w:val="en-US" w:eastAsia="zh-CN"/>
        </w:rPr>
      </w:pPr>
      <w:r>
        <w:rPr>
          <w:rFonts w:hint="eastAsia"/>
          <w:sz w:val="28"/>
          <w:szCs w:val="28"/>
          <w:lang w:val="en-US" w:eastAsia="zh-CN"/>
        </w:rPr>
        <w:t>注：</w:t>
      </w:r>
      <w:r>
        <w:rPr>
          <w:rFonts w:hint="eastAsia"/>
          <w:b/>
          <w:bCs/>
          <w:color w:val="FF0000"/>
          <w:sz w:val="28"/>
          <w:szCs w:val="28"/>
          <w:lang w:val="en-US" w:eastAsia="zh-CN"/>
        </w:rPr>
        <w:t>参加山东省高等学历继续教育学士学位外语考试或学业水平测试合格的学生成绩，学校已经统一导入学习平台，不需要学生本人上报</w:t>
      </w:r>
      <w:r>
        <w:rPr>
          <w:rFonts w:hint="eastAsia"/>
          <w:sz w:val="28"/>
          <w:szCs w:val="28"/>
          <w:lang w:val="en-US" w:eastAsia="zh-CN"/>
        </w:rPr>
        <w:t>。如果成绩合格，但是通过学生平台查询未显示通过的，请拨打0531-89631369咨询。</w:t>
      </w:r>
    </w:p>
    <w:p w14:paraId="1CFC2B39">
      <w:pPr>
        <w:spacing w:line="360" w:lineRule="auto"/>
        <w:rPr>
          <w:rFonts w:hint="default"/>
          <w:sz w:val="28"/>
          <w:szCs w:val="28"/>
          <w:highlight w:val="yellow"/>
          <w:lang w:val="en-US" w:eastAsia="zh-CN"/>
        </w:rPr>
      </w:pPr>
      <w:r>
        <w:rPr>
          <w:rFonts w:hint="eastAsia"/>
          <w:sz w:val="28"/>
          <w:szCs w:val="28"/>
          <w:highlight w:val="yellow"/>
          <w:lang w:val="en-US" w:eastAsia="zh-CN"/>
        </w:rPr>
        <w:t>（2）、报</w:t>
      </w:r>
      <w:r>
        <w:rPr>
          <w:rFonts w:hint="eastAsia"/>
          <w:b/>
          <w:bCs/>
          <w:color w:val="FF0000"/>
          <w:sz w:val="28"/>
          <w:szCs w:val="28"/>
          <w:highlight w:val="yellow"/>
          <w:lang w:val="en-US" w:eastAsia="zh-CN"/>
        </w:rPr>
        <w:t>什么</w:t>
      </w:r>
      <w:r>
        <w:rPr>
          <w:rFonts w:hint="eastAsia"/>
          <w:b/>
          <w:bCs/>
          <w:color w:val="FF0000"/>
          <w:sz w:val="28"/>
          <w:szCs w:val="28"/>
          <w:highlight w:val="none"/>
          <w:lang w:val="en-US" w:eastAsia="zh-CN"/>
        </w:rPr>
        <w:t>（以下7</w:t>
      </w:r>
      <w:r>
        <w:rPr>
          <w:rFonts w:hint="eastAsia"/>
          <w:b/>
          <w:bCs/>
          <w:color w:val="FF0000"/>
          <w:sz w:val="28"/>
          <w:szCs w:val="28"/>
          <w:highlight w:val="yellow"/>
          <w:lang w:val="en-US" w:eastAsia="zh-CN"/>
        </w:rPr>
        <w:t>项材料之一</w:t>
      </w:r>
      <w:r>
        <w:rPr>
          <w:rFonts w:hint="eastAsia"/>
          <w:b/>
          <w:bCs/>
          <w:color w:val="FF0000"/>
          <w:sz w:val="28"/>
          <w:szCs w:val="28"/>
          <w:highlight w:val="none"/>
          <w:lang w:val="en-US" w:eastAsia="zh-CN"/>
        </w:rPr>
        <w:t>都认为学位外语合格）</w:t>
      </w:r>
    </w:p>
    <w:p w14:paraId="6770D090">
      <w:pPr>
        <w:spacing w:line="360" w:lineRule="auto"/>
        <w:rPr>
          <w:rFonts w:hint="eastAsia"/>
          <w:sz w:val="28"/>
          <w:szCs w:val="28"/>
          <w:highlight w:val="yellow"/>
          <w:lang w:val="en-US" w:eastAsia="zh-CN"/>
        </w:rPr>
      </w:pPr>
      <w:r>
        <w:rPr>
          <w:rFonts w:hint="eastAsia"/>
          <w:sz w:val="28"/>
          <w:szCs w:val="28"/>
          <w:highlight w:val="yellow"/>
          <w:lang w:val="en-US" w:eastAsia="zh-CN"/>
        </w:rPr>
        <w:t>（1）、外语专业专科及以上毕业证书</w:t>
      </w:r>
    </w:p>
    <w:p w14:paraId="5FAFE17D">
      <w:pPr>
        <w:spacing w:line="360" w:lineRule="auto"/>
        <w:ind w:firstLine="560"/>
        <w:rPr>
          <w:rFonts w:hint="eastAsia"/>
          <w:b/>
          <w:bCs/>
          <w:color w:val="FF0000"/>
          <w:sz w:val="28"/>
          <w:szCs w:val="28"/>
          <w:highlight w:val="none"/>
          <w:lang w:val="en-US" w:eastAsia="zh-CN"/>
        </w:rPr>
      </w:pPr>
      <w:r>
        <w:rPr>
          <w:rFonts w:hint="eastAsia"/>
          <w:sz w:val="28"/>
          <w:szCs w:val="28"/>
          <w:lang w:val="en-US" w:eastAsia="zh-CN"/>
        </w:rPr>
        <w:t>上报</w:t>
      </w:r>
      <w:r>
        <w:rPr>
          <w:rFonts w:hint="eastAsia"/>
          <w:b/>
          <w:bCs/>
          <w:color w:val="FF0000"/>
          <w:sz w:val="28"/>
          <w:szCs w:val="28"/>
          <w:highlight w:val="none"/>
          <w:lang w:val="en-US" w:eastAsia="zh-CN"/>
        </w:rPr>
        <w:t>《教育部学历证书电子注册备案表》</w:t>
      </w:r>
      <w:r>
        <w:rPr>
          <w:rFonts w:hint="eastAsia"/>
          <w:sz w:val="28"/>
          <w:szCs w:val="28"/>
          <w:lang w:val="en-US" w:eastAsia="zh-CN"/>
        </w:rPr>
        <w:t>，学信网申请并直接下载（</w:t>
      </w:r>
      <w:r>
        <w:rPr>
          <w:rFonts w:hint="eastAsia"/>
          <w:b/>
          <w:bCs/>
          <w:color w:val="FF0000"/>
          <w:sz w:val="28"/>
          <w:szCs w:val="28"/>
          <w:highlight w:val="none"/>
          <w:lang w:val="en-US" w:eastAsia="zh-CN"/>
        </w:rPr>
        <w:t>选择有效期为6个月</w:t>
      </w:r>
      <w:r>
        <w:rPr>
          <w:rFonts w:hint="eastAsia"/>
          <w:sz w:val="28"/>
          <w:szCs w:val="28"/>
          <w:lang w:val="en-US" w:eastAsia="zh-CN"/>
        </w:rPr>
        <w:t>），如下载后有效期已过，请到学信网</w:t>
      </w:r>
      <w:r>
        <w:rPr>
          <w:rFonts w:hint="eastAsia"/>
          <w:b/>
          <w:bCs/>
          <w:color w:val="FF0000"/>
          <w:sz w:val="28"/>
          <w:szCs w:val="28"/>
          <w:highlight w:val="none"/>
          <w:lang w:val="en-US" w:eastAsia="zh-CN"/>
        </w:rPr>
        <w:t>延长验证有效期，否则无法审核。</w:t>
      </w:r>
    </w:p>
    <w:p w14:paraId="459F768D">
      <w:pPr>
        <w:numPr>
          <w:ilvl w:val="0"/>
          <w:numId w:val="0"/>
        </w:numPr>
        <w:spacing w:line="360" w:lineRule="auto"/>
        <w:rPr>
          <w:rFonts w:hint="eastAsia"/>
          <w:sz w:val="28"/>
          <w:szCs w:val="28"/>
          <w:highlight w:val="yellow"/>
          <w:lang w:val="en-US" w:eastAsia="zh-CN"/>
        </w:rPr>
      </w:pPr>
      <w:r>
        <w:rPr>
          <w:rFonts w:hint="eastAsia"/>
          <w:sz w:val="28"/>
          <w:szCs w:val="28"/>
          <w:highlight w:val="yellow"/>
          <w:lang w:val="en-US" w:eastAsia="zh-CN"/>
        </w:rPr>
        <w:t>（2）、入学之前（入学当年的3月1日前）获得的本科及以上毕业证书</w:t>
      </w:r>
    </w:p>
    <w:p w14:paraId="077C1D87">
      <w:pPr>
        <w:spacing w:line="360" w:lineRule="auto"/>
        <w:ind w:firstLine="560"/>
        <w:rPr>
          <w:rFonts w:hint="eastAsia"/>
          <w:b/>
          <w:bCs/>
          <w:color w:val="FF0000"/>
          <w:sz w:val="28"/>
          <w:szCs w:val="28"/>
          <w:highlight w:val="none"/>
          <w:lang w:val="en-US" w:eastAsia="zh-CN"/>
        </w:rPr>
      </w:pPr>
      <w:r>
        <w:rPr>
          <w:rFonts w:hint="eastAsia"/>
          <w:sz w:val="28"/>
          <w:szCs w:val="28"/>
          <w:lang w:val="en-US" w:eastAsia="zh-CN"/>
        </w:rPr>
        <w:t>上报</w:t>
      </w:r>
      <w:bookmarkStart w:id="27" w:name="OLE_LINK5"/>
      <w:r>
        <w:rPr>
          <w:rFonts w:hint="eastAsia"/>
          <w:b/>
          <w:bCs/>
          <w:color w:val="FF0000"/>
          <w:sz w:val="28"/>
          <w:szCs w:val="28"/>
          <w:highlight w:val="none"/>
          <w:lang w:val="en-US" w:eastAsia="zh-CN"/>
        </w:rPr>
        <w:t>《教育部学历证书电子注册备案表》</w:t>
      </w:r>
      <w:bookmarkEnd w:id="27"/>
      <w:r>
        <w:rPr>
          <w:rFonts w:hint="eastAsia"/>
          <w:sz w:val="28"/>
          <w:szCs w:val="28"/>
          <w:lang w:val="en-US" w:eastAsia="zh-CN"/>
        </w:rPr>
        <w:t>，学信网申请并直接下载（</w:t>
      </w:r>
      <w:r>
        <w:rPr>
          <w:rFonts w:hint="eastAsia"/>
          <w:b/>
          <w:bCs/>
          <w:color w:val="FF0000"/>
          <w:sz w:val="28"/>
          <w:szCs w:val="28"/>
          <w:highlight w:val="none"/>
          <w:lang w:val="en-US" w:eastAsia="zh-CN"/>
        </w:rPr>
        <w:t>选择有效期为6个月</w:t>
      </w:r>
      <w:r>
        <w:rPr>
          <w:rFonts w:hint="eastAsia"/>
          <w:sz w:val="28"/>
          <w:szCs w:val="28"/>
          <w:lang w:val="en-US" w:eastAsia="zh-CN"/>
        </w:rPr>
        <w:t>），如有效期已过，请到学信网</w:t>
      </w:r>
      <w:r>
        <w:rPr>
          <w:rFonts w:hint="eastAsia"/>
          <w:b/>
          <w:bCs/>
          <w:color w:val="FF0000"/>
          <w:sz w:val="28"/>
          <w:szCs w:val="28"/>
          <w:highlight w:val="none"/>
          <w:lang w:val="en-US" w:eastAsia="zh-CN"/>
        </w:rPr>
        <w:t>延长验证有效期；</w:t>
      </w:r>
      <w:r>
        <w:rPr>
          <w:rFonts w:hint="eastAsia"/>
          <w:sz w:val="28"/>
          <w:szCs w:val="28"/>
          <w:lang w:val="en-US" w:eastAsia="zh-CN"/>
        </w:rPr>
        <w:t>2001之前的毕业生上传</w:t>
      </w:r>
      <w:r>
        <w:rPr>
          <w:rFonts w:hint="eastAsia"/>
          <w:b/>
          <w:bCs/>
          <w:color w:val="FF0000"/>
          <w:sz w:val="28"/>
          <w:szCs w:val="28"/>
          <w:highlight w:val="none"/>
          <w:lang w:val="en-US" w:eastAsia="zh-CN"/>
        </w:rPr>
        <w:t>《中国高等教育学历认证报告》</w:t>
      </w:r>
      <w:r>
        <w:rPr>
          <w:rFonts w:hint="eastAsia"/>
          <w:sz w:val="28"/>
          <w:szCs w:val="28"/>
          <w:lang w:val="en-US" w:eastAsia="zh-CN"/>
        </w:rPr>
        <w:t>，</w:t>
      </w:r>
      <w:r>
        <w:rPr>
          <w:rFonts w:hint="eastAsia"/>
          <w:b/>
          <w:bCs/>
          <w:color w:val="FF0000"/>
          <w:sz w:val="28"/>
          <w:szCs w:val="28"/>
          <w:highlight w:val="none"/>
          <w:lang w:val="en-US" w:eastAsia="zh-CN"/>
        </w:rPr>
        <w:t>国外学历</w:t>
      </w:r>
      <w:r>
        <w:rPr>
          <w:rFonts w:hint="eastAsia"/>
          <w:b w:val="0"/>
          <w:bCs w:val="0"/>
          <w:color w:val="auto"/>
          <w:sz w:val="28"/>
          <w:szCs w:val="28"/>
          <w:highlight w:val="none"/>
          <w:lang w:val="en-US" w:eastAsia="zh-CN"/>
        </w:rPr>
        <w:t>上报教育部留学服务中心出具的</w:t>
      </w:r>
      <w:r>
        <w:rPr>
          <w:rFonts w:hint="eastAsia"/>
          <w:b/>
          <w:bCs/>
          <w:color w:val="FF0000"/>
          <w:sz w:val="28"/>
          <w:szCs w:val="28"/>
          <w:highlight w:val="none"/>
          <w:lang w:val="en-US" w:eastAsia="zh-CN"/>
        </w:rPr>
        <w:t>《国外学位学历认证书》</w:t>
      </w:r>
      <w:r>
        <w:rPr>
          <w:rFonts w:hint="eastAsia"/>
          <w:sz w:val="28"/>
          <w:szCs w:val="28"/>
          <w:lang w:val="en-US" w:eastAsia="zh-CN"/>
        </w:rPr>
        <w:t>。</w:t>
      </w:r>
    </w:p>
    <w:p w14:paraId="3796C6CE">
      <w:pPr>
        <w:numPr>
          <w:ilvl w:val="0"/>
          <w:numId w:val="0"/>
        </w:numPr>
        <w:spacing w:line="360" w:lineRule="auto"/>
        <w:rPr>
          <w:rFonts w:hint="eastAsia"/>
          <w:sz w:val="28"/>
          <w:szCs w:val="28"/>
          <w:highlight w:val="yellow"/>
          <w:lang w:val="en-US" w:eastAsia="zh-CN"/>
        </w:rPr>
      </w:pPr>
      <w:r>
        <w:rPr>
          <w:rFonts w:hint="eastAsia"/>
          <w:sz w:val="28"/>
          <w:szCs w:val="28"/>
          <w:highlight w:val="yellow"/>
          <w:lang w:val="en-US" w:eastAsia="zh-CN"/>
        </w:rPr>
        <w:t>（3）、学士及以上学位证书</w:t>
      </w:r>
    </w:p>
    <w:p w14:paraId="1D9B56B4">
      <w:pPr>
        <w:numPr>
          <w:ilvl w:val="0"/>
          <w:numId w:val="0"/>
        </w:numPr>
        <w:spacing w:line="360" w:lineRule="auto"/>
        <w:ind w:firstLine="560" w:firstLineChars="200"/>
        <w:rPr>
          <w:rFonts w:hint="eastAsia"/>
          <w:sz w:val="28"/>
          <w:szCs w:val="28"/>
          <w:highlight w:val="yellow"/>
          <w:lang w:val="en-US" w:eastAsia="zh-CN"/>
        </w:rPr>
      </w:pPr>
      <w:r>
        <w:rPr>
          <w:rFonts w:hint="eastAsia"/>
          <w:sz w:val="28"/>
          <w:szCs w:val="28"/>
          <w:lang w:val="en-US" w:eastAsia="zh-CN"/>
        </w:rPr>
        <w:t>上报《中国高等教育学位在线验证报告》；学信网申请并直接下载（</w:t>
      </w:r>
      <w:r>
        <w:rPr>
          <w:rFonts w:hint="eastAsia"/>
          <w:b/>
          <w:bCs/>
          <w:color w:val="FF0000"/>
          <w:sz w:val="28"/>
          <w:szCs w:val="28"/>
          <w:highlight w:val="none"/>
          <w:lang w:val="en-US" w:eastAsia="zh-CN"/>
        </w:rPr>
        <w:t>选择有效期为6个月</w:t>
      </w:r>
      <w:r>
        <w:rPr>
          <w:rFonts w:hint="eastAsia"/>
          <w:sz w:val="28"/>
          <w:szCs w:val="28"/>
          <w:lang w:val="en-US" w:eastAsia="zh-CN"/>
        </w:rPr>
        <w:t>）。</w:t>
      </w:r>
    </w:p>
    <w:p w14:paraId="60D692BB">
      <w:pPr>
        <w:numPr>
          <w:ilvl w:val="0"/>
          <w:numId w:val="0"/>
        </w:numPr>
        <w:spacing w:line="360" w:lineRule="auto"/>
        <w:rPr>
          <w:rFonts w:hint="eastAsia"/>
          <w:sz w:val="28"/>
          <w:szCs w:val="28"/>
          <w:highlight w:val="yellow"/>
          <w:lang w:val="en-US" w:eastAsia="zh-CN"/>
        </w:rPr>
      </w:pPr>
      <w:r>
        <w:rPr>
          <w:rFonts w:hint="eastAsia"/>
          <w:sz w:val="28"/>
          <w:szCs w:val="28"/>
          <w:highlight w:val="yellow"/>
          <w:lang w:val="en-US" w:eastAsia="zh-CN"/>
        </w:rPr>
        <w:t>（4）、全国英语等级考试PETS三级及以上笔试成绩合格</w:t>
      </w:r>
    </w:p>
    <w:p w14:paraId="098C4AFB">
      <w:pPr>
        <w:numPr>
          <w:ilvl w:val="0"/>
          <w:numId w:val="0"/>
        </w:numPr>
        <w:spacing w:line="360" w:lineRule="auto"/>
        <w:ind w:firstLine="560" w:firstLineChars="200"/>
        <w:rPr>
          <w:rFonts w:hint="default"/>
          <w:b/>
          <w:bCs/>
          <w:color w:val="FF0000"/>
          <w:sz w:val="28"/>
          <w:szCs w:val="28"/>
          <w:highlight w:val="none"/>
          <w:lang w:val="en-US" w:eastAsia="zh-CN"/>
        </w:rPr>
      </w:pPr>
      <w:r>
        <w:rPr>
          <w:rFonts w:hint="eastAsia"/>
          <w:sz w:val="28"/>
          <w:szCs w:val="28"/>
          <w:lang w:val="en-US" w:eastAsia="zh-CN"/>
        </w:rPr>
        <w:t>上报成绩单</w:t>
      </w:r>
      <w:bookmarkStart w:id="28" w:name="OLE_LINK1"/>
      <w:r>
        <w:rPr>
          <w:rFonts w:hint="eastAsia"/>
          <w:sz w:val="28"/>
          <w:szCs w:val="28"/>
          <w:lang w:val="en-US" w:eastAsia="zh-CN"/>
        </w:rPr>
        <w:t>。中国教育考试网上的登录密码设置统一设置为：</w:t>
      </w:r>
      <w:r>
        <w:rPr>
          <w:rFonts w:hint="default"/>
          <w:sz w:val="28"/>
          <w:szCs w:val="28"/>
          <w:lang w:val="en-US" w:eastAsia="zh-CN"/>
        </w:rPr>
        <w:t>cjcx#</w:t>
      </w:r>
      <w:r>
        <w:rPr>
          <w:rFonts w:hint="eastAsia"/>
          <w:sz w:val="28"/>
          <w:szCs w:val="28"/>
          <w:lang w:val="en-US" w:eastAsia="zh-CN"/>
        </w:rPr>
        <w:t>加</w:t>
      </w:r>
      <w:bookmarkStart w:id="29" w:name="OLE_LINK7"/>
      <w:r>
        <w:rPr>
          <w:rFonts w:hint="eastAsia"/>
          <w:sz w:val="28"/>
          <w:szCs w:val="28"/>
          <w:lang w:val="en-US" w:eastAsia="zh-CN"/>
        </w:rPr>
        <w:t>本人</w:t>
      </w:r>
      <w:bookmarkEnd w:id="29"/>
      <w:r>
        <w:rPr>
          <w:rFonts w:hint="eastAsia"/>
          <w:sz w:val="28"/>
          <w:szCs w:val="28"/>
          <w:lang w:val="en-US" w:eastAsia="zh-CN"/>
        </w:rPr>
        <w:t>身份证号后6位，</w:t>
      </w:r>
      <w:bookmarkEnd w:id="28"/>
      <w:r>
        <w:rPr>
          <w:rFonts w:hint="eastAsia"/>
          <w:b/>
          <w:bCs/>
          <w:color w:val="FF0000"/>
          <w:sz w:val="28"/>
          <w:szCs w:val="28"/>
          <w:highlight w:val="none"/>
          <w:lang w:val="en-US" w:eastAsia="zh-CN"/>
        </w:rPr>
        <w:t>如密码为</w:t>
      </w:r>
      <w:r>
        <w:rPr>
          <w:rFonts w:hint="default"/>
          <w:b/>
          <w:bCs/>
          <w:color w:val="FF0000"/>
          <w:sz w:val="28"/>
          <w:szCs w:val="28"/>
          <w:highlight w:val="none"/>
          <w:lang w:val="en-US" w:eastAsia="zh-CN"/>
        </w:rPr>
        <w:t>:cjcx#237721</w:t>
      </w:r>
    </w:p>
    <w:p w14:paraId="6DFCEF84">
      <w:pPr>
        <w:numPr>
          <w:ilvl w:val="0"/>
          <w:numId w:val="0"/>
        </w:numPr>
        <w:spacing w:line="360" w:lineRule="auto"/>
        <w:rPr>
          <w:rFonts w:hint="eastAsia"/>
          <w:sz w:val="28"/>
          <w:szCs w:val="28"/>
          <w:highlight w:val="yellow"/>
          <w:lang w:val="en-US" w:eastAsia="zh-CN"/>
        </w:rPr>
      </w:pPr>
      <w:r>
        <w:rPr>
          <w:rFonts w:hint="eastAsia"/>
          <w:sz w:val="28"/>
          <w:szCs w:val="28"/>
          <w:highlight w:val="yellow"/>
          <w:lang w:val="en-US" w:eastAsia="zh-CN"/>
        </w:rPr>
        <w:t>（5）、全国外语水平考试（WSK）中级及以上级别笔试成绩合格；</w:t>
      </w:r>
    </w:p>
    <w:p w14:paraId="642C6AE4">
      <w:pPr>
        <w:numPr>
          <w:ilvl w:val="0"/>
          <w:numId w:val="0"/>
        </w:numPr>
        <w:spacing w:line="360" w:lineRule="auto"/>
        <w:ind w:firstLine="560" w:firstLineChars="200"/>
        <w:rPr>
          <w:rFonts w:hint="eastAsia"/>
          <w:sz w:val="28"/>
          <w:szCs w:val="28"/>
          <w:highlight w:val="yellow"/>
          <w:lang w:val="en-US" w:eastAsia="zh-CN"/>
        </w:rPr>
      </w:pPr>
      <w:r>
        <w:rPr>
          <w:rFonts w:hint="eastAsia"/>
          <w:sz w:val="28"/>
          <w:szCs w:val="28"/>
          <w:lang w:val="en-US" w:eastAsia="zh-CN"/>
        </w:rPr>
        <w:t>上报成绩单。中国教育考试网上的登录密码设置统一设置为：</w:t>
      </w:r>
      <w:r>
        <w:rPr>
          <w:rFonts w:hint="default"/>
          <w:sz w:val="28"/>
          <w:szCs w:val="28"/>
          <w:lang w:val="en-US" w:eastAsia="zh-CN"/>
        </w:rPr>
        <w:t>cjcx#</w:t>
      </w:r>
      <w:r>
        <w:rPr>
          <w:rFonts w:hint="eastAsia"/>
          <w:sz w:val="28"/>
          <w:szCs w:val="28"/>
          <w:lang w:val="en-US" w:eastAsia="zh-CN"/>
        </w:rPr>
        <w:t>加本人身份证号后6位，</w:t>
      </w:r>
      <w:r>
        <w:rPr>
          <w:rFonts w:hint="eastAsia"/>
          <w:b/>
          <w:bCs/>
          <w:color w:val="FF0000"/>
          <w:sz w:val="28"/>
          <w:szCs w:val="28"/>
          <w:highlight w:val="none"/>
          <w:lang w:val="en-US" w:eastAsia="zh-CN"/>
        </w:rPr>
        <w:t>如密码为</w:t>
      </w:r>
      <w:r>
        <w:rPr>
          <w:rFonts w:hint="default"/>
          <w:b/>
          <w:bCs/>
          <w:color w:val="FF0000"/>
          <w:sz w:val="28"/>
          <w:szCs w:val="28"/>
          <w:highlight w:val="none"/>
          <w:lang w:val="en-US" w:eastAsia="zh-CN"/>
        </w:rPr>
        <w:t>:cjcx#237721</w:t>
      </w:r>
    </w:p>
    <w:p w14:paraId="42357ACB">
      <w:pPr>
        <w:numPr>
          <w:ilvl w:val="0"/>
          <w:numId w:val="0"/>
        </w:numPr>
        <w:spacing w:line="360" w:lineRule="auto"/>
        <w:rPr>
          <w:rFonts w:hint="eastAsia"/>
          <w:sz w:val="28"/>
          <w:szCs w:val="28"/>
          <w:lang w:val="en-US" w:eastAsia="zh-CN"/>
        </w:rPr>
      </w:pPr>
      <w:r>
        <w:rPr>
          <w:rFonts w:hint="eastAsia"/>
          <w:sz w:val="28"/>
          <w:szCs w:val="28"/>
          <w:highlight w:val="yellow"/>
          <w:lang w:val="en-US" w:eastAsia="zh-CN"/>
        </w:rPr>
        <w:t xml:space="preserve">（6）、全国大学英语（CET）四级及以上等级考试成绩达到 320 </w:t>
      </w:r>
      <w:r>
        <w:rPr>
          <w:rFonts w:hint="eastAsia"/>
          <w:sz w:val="28"/>
          <w:szCs w:val="28"/>
          <w:lang w:val="en-US" w:eastAsia="zh-CN"/>
        </w:rPr>
        <w:t>分或全国大学（日、德、俄、法）四级及以上等级考试成绩达 到与 CET 要求成绩相当水平；</w:t>
      </w:r>
    </w:p>
    <w:p w14:paraId="4E9E38CE">
      <w:pPr>
        <w:numPr>
          <w:ilvl w:val="0"/>
          <w:numId w:val="0"/>
        </w:numPr>
        <w:spacing w:line="360" w:lineRule="auto"/>
        <w:ind w:firstLine="560" w:firstLineChars="200"/>
        <w:rPr>
          <w:rFonts w:hint="eastAsia"/>
          <w:color w:val="C00000"/>
          <w:sz w:val="28"/>
          <w:szCs w:val="28"/>
          <w:lang w:val="en-US" w:eastAsia="zh-CN"/>
        </w:rPr>
      </w:pPr>
      <w:r>
        <w:rPr>
          <w:rFonts w:hint="eastAsia"/>
          <w:sz w:val="28"/>
          <w:szCs w:val="28"/>
          <w:lang w:val="en-US" w:eastAsia="zh-CN"/>
        </w:rPr>
        <w:t>上报成绩报告单。中国教育考试网上的登录密码设置统一设置为：</w:t>
      </w:r>
      <w:bookmarkStart w:id="30" w:name="OLE_LINK6"/>
      <w:r>
        <w:rPr>
          <w:rFonts w:hint="default"/>
          <w:sz w:val="28"/>
          <w:szCs w:val="28"/>
          <w:lang w:val="en-US" w:eastAsia="zh-CN"/>
        </w:rPr>
        <w:t>cjcx#</w:t>
      </w:r>
      <w:r>
        <w:rPr>
          <w:rFonts w:hint="eastAsia"/>
          <w:sz w:val="28"/>
          <w:szCs w:val="28"/>
          <w:lang w:val="en-US" w:eastAsia="zh-CN"/>
        </w:rPr>
        <w:t>加本人身份证号后6位，</w:t>
      </w:r>
      <w:bookmarkEnd w:id="30"/>
      <w:bookmarkStart w:id="31" w:name="OLE_LINK2"/>
      <w:r>
        <w:rPr>
          <w:rFonts w:hint="eastAsia"/>
          <w:b/>
          <w:bCs/>
          <w:color w:val="FF0000"/>
          <w:sz w:val="28"/>
          <w:szCs w:val="28"/>
          <w:highlight w:val="none"/>
          <w:lang w:val="en-US" w:eastAsia="zh-CN"/>
        </w:rPr>
        <w:t>如密码为</w:t>
      </w:r>
      <w:bookmarkStart w:id="32" w:name="OLE_LINK4"/>
      <w:r>
        <w:rPr>
          <w:rFonts w:hint="default"/>
          <w:b/>
          <w:bCs/>
          <w:color w:val="FF0000"/>
          <w:sz w:val="28"/>
          <w:szCs w:val="28"/>
          <w:highlight w:val="none"/>
          <w:lang w:val="en-US" w:eastAsia="zh-CN"/>
        </w:rPr>
        <w:t>:cjcx#237721</w:t>
      </w:r>
      <w:bookmarkEnd w:id="31"/>
      <w:bookmarkEnd w:id="32"/>
    </w:p>
    <w:p w14:paraId="759B18C6">
      <w:pPr>
        <w:numPr>
          <w:ilvl w:val="0"/>
          <w:numId w:val="0"/>
        </w:numPr>
        <w:spacing w:line="360" w:lineRule="auto"/>
        <w:rPr>
          <w:rFonts w:hint="eastAsia"/>
          <w:sz w:val="28"/>
          <w:szCs w:val="28"/>
          <w:highlight w:val="yellow"/>
          <w:lang w:val="en-US" w:eastAsia="zh-CN"/>
        </w:rPr>
      </w:pPr>
      <w:r>
        <w:rPr>
          <w:rFonts w:hint="eastAsia"/>
          <w:sz w:val="28"/>
          <w:szCs w:val="28"/>
          <w:highlight w:val="yellow"/>
          <w:lang w:val="en-US" w:eastAsia="zh-CN"/>
        </w:rPr>
        <w:t>（7）、高等教育自学考试本科段专业考试计划中英语科目成绩合格查询结果</w:t>
      </w:r>
    </w:p>
    <w:p w14:paraId="341D69A5">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参加山东省自考的自考生</w:t>
      </w:r>
      <w:bookmarkStart w:id="33" w:name="OLE_LINK3"/>
      <w:r>
        <w:rPr>
          <w:rFonts w:hint="eastAsia"/>
          <w:b/>
          <w:bCs/>
          <w:color w:val="000000" w:themeColor="text1"/>
          <w:sz w:val="28"/>
          <w:szCs w:val="28"/>
          <w:highlight w:val="none"/>
          <w:lang w:val="en-US" w:eastAsia="zh-CN"/>
          <w14:textFill>
            <w14:solidFill>
              <w14:schemeClr w14:val="tx1"/>
            </w14:solidFill>
          </w14:textFill>
        </w:rPr>
        <w:t>上传带有身份证号、考生号、姓名的成绩单</w:t>
      </w:r>
      <w:bookmarkEnd w:id="33"/>
      <w:r>
        <w:rPr>
          <w:rFonts w:hint="eastAsia"/>
          <w:sz w:val="28"/>
          <w:szCs w:val="28"/>
          <w:lang w:val="en-US" w:eastAsia="zh-CN"/>
        </w:rPr>
        <w:t>。</w:t>
      </w:r>
    </w:p>
    <w:p w14:paraId="60FAD5B8">
      <w:pPr>
        <w:numPr>
          <w:ilvl w:val="0"/>
          <w:numId w:val="0"/>
        </w:numPr>
        <w:spacing w:line="360" w:lineRule="auto"/>
        <w:ind w:firstLine="560" w:firstLineChars="200"/>
        <w:rPr>
          <w:rFonts w:hint="default"/>
          <w:b/>
          <w:bCs/>
          <w:color w:val="FF0000"/>
          <w:sz w:val="28"/>
          <w:szCs w:val="28"/>
          <w:highlight w:val="none"/>
          <w:lang w:val="en-US" w:eastAsia="zh-CN"/>
        </w:rPr>
      </w:pPr>
      <w:r>
        <w:rPr>
          <w:rFonts w:hint="eastAsia"/>
          <w:sz w:val="28"/>
          <w:szCs w:val="28"/>
          <w:lang w:val="en-US" w:eastAsia="zh-CN"/>
        </w:rPr>
        <w:t>参加外省的自考生除</w:t>
      </w:r>
      <w:r>
        <w:rPr>
          <w:rFonts w:hint="eastAsia"/>
          <w:b/>
          <w:bCs/>
          <w:color w:val="000000" w:themeColor="text1"/>
          <w:sz w:val="28"/>
          <w:szCs w:val="28"/>
          <w:highlight w:val="none"/>
          <w:lang w:val="en-US" w:eastAsia="zh-CN"/>
          <w14:textFill>
            <w14:solidFill>
              <w14:schemeClr w14:val="tx1"/>
            </w14:solidFill>
          </w14:textFill>
        </w:rPr>
        <w:t>上传带有身份证号、考生号、姓名的成绩单外，还必须把登录查询密码统一修改为：</w:t>
      </w:r>
      <w:r>
        <w:rPr>
          <w:rFonts w:hint="default"/>
          <w:sz w:val="28"/>
          <w:szCs w:val="28"/>
          <w:lang w:val="en-US" w:eastAsia="zh-CN"/>
        </w:rPr>
        <w:t>cjcx#</w:t>
      </w:r>
      <w:r>
        <w:rPr>
          <w:rFonts w:hint="eastAsia"/>
          <w:sz w:val="28"/>
          <w:szCs w:val="28"/>
          <w:lang w:val="en-US" w:eastAsia="zh-CN"/>
        </w:rPr>
        <w:t>加本人身份证号后6位，如</w:t>
      </w:r>
      <w:r>
        <w:rPr>
          <w:rFonts w:hint="default"/>
          <w:b/>
          <w:bCs/>
          <w:color w:val="FF0000"/>
          <w:sz w:val="28"/>
          <w:szCs w:val="28"/>
          <w:highlight w:val="none"/>
          <w:lang w:val="en-US" w:eastAsia="zh-CN"/>
        </w:rPr>
        <w:t>:cjcx#237721</w:t>
      </w:r>
      <w:r>
        <w:rPr>
          <w:rFonts w:hint="eastAsia"/>
          <w:b/>
          <w:bCs/>
          <w:color w:val="FF0000"/>
          <w:sz w:val="28"/>
          <w:szCs w:val="28"/>
          <w:highlight w:val="none"/>
          <w:lang w:val="en-US" w:eastAsia="zh-CN"/>
        </w:rPr>
        <w:t>。成绩单上必须注明考试省份。</w:t>
      </w:r>
    </w:p>
    <w:p w14:paraId="5B509152">
      <w:pPr>
        <w:numPr>
          <w:ilvl w:val="0"/>
          <w:numId w:val="0"/>
        </w:numPr>
        <w:spacing w:line="360" w:lineRule="auto"/>
        <w:ind w:firstLine="281" w:firstLineChars="100"/>
        <w:rPr>
          <w:rFonts w:hint="eastAsia"/>
          <w:color w:val="FF0000"/>
          <w:sz w:val="28"/>
          <w:szCs w:val="28"/>
          <w:lang w:val="en-US" w:eastAsia="zh-CN"/>
        </w:rPr>
      </w:pPr>
      <w:r>
        <w:rPr>
          <w:rFonts w:hint="eastAsia"/>
          <w:b/>
          <w:bCs/>
          <w:color w:val="FF0000"/>
          <w:sz w:val="28"/>
          <w:szCs w:val="28"/>
          <w:lang w:val="en-US" w:eastAsia="zh-CN"/>
        </w:rPr>
        <w:t>注意：</w:t>
      </w:r>
    </w:p>
    <w:p w14:paraId="1DE12531">
      <w:pPr>
        <w:numPr>
          <w:ilvl w:val="0"/>
          <w:numId w:val="0"/>
        </w:numPr>
        <w:spacing w:line="360" w:lineRule="auto"/>
        <w:ind w:firstLine="560" w:firstLineChars="200"/>
        <w:rPr>
          <w:rFonts w:hint="default"/>
          <w:color w:val="auto"/>
          <w:sz w:val="28"/>
          <w:szCs w:val="28"/>
          <w:lang w:val="en-US" w:eastAsia="zh-CN"/>
        </w:rPr>
      </w:pPr>
      <w:r>
        <w:rPr>
          <w:rFonts w:hint="eastAsia"/>
          <w:sz w:val="28"/>
          <w:szCs w:val="28"/>
          <w:lang w:val="en-US" w:eastAsia="zh-CN"/>
        </w:rPr>
        <w:t>①</w:t>
      </w:r>
      <w:r>
        <w:rPr>
          <w:rFonts w:hint="eastAsia"/>
          <w:color w:val="auto"/>
          <w:sz w:val="28"/>
          <w:szCs w:val="28"/>
          <w:lang w:val="en-US" w:eastAsia="zh-CN"/>
        </w:rPr>
        <w:t>上述7项材料上报</w:t>
      </w:r>
      <w:r>
        <w:rPr>
          <w:rFonts w:hint="eastAsia"/>
          <w:b/>
          <w:bCs/>
          <w:color w:val="auto"/>
          <w:sz w:val="28"/>
          <w:szCs w:val="28"/>
          <w:highlight w:val="yellow"/>
          <w:lang w:val="en-US" w:eastAsia="zh-CN"/>
        </w:rPr>
        <w:t>一个</w:t>
      </w:r>
      <w:r>
        <w:rPr>
          <w:rFonts w:hint="eastAsia"/>
          <w:color w:val="auto"/>
          <w:sz w:val="28"/>
          <w:szCs w:val="28"/>
          <w:lang w:val="en-US" w:eastAsia="zh-CN"/>
        </w:rPr>
        <w:t>即可，如有</w:t>
      </w:r>
      <w:r>
        <w:rPr>
          <w:rFonts w:hint="eastAsia"/>
          <w:color w:val="auto"/>
          <w:sz w:val="28"/>
          <w:szCs w:val="28"/>
          <w:highlight w:val="yellow"/>
          <w:lang w:val="en-US" w:eastAsia="zh-CN"/>
        </w:rPr>
        <w:t>多项符合条件</w:t>
      </w:r>
      <w:r>
        <w:rPr>
          <w:rFonts w:hint="eastAsia"/>
          <w:color w:val="auto"/>
          <w:sz w:val="28"/>
          <w:szCs w:val="28"/>
          <w:lang w:val="en-US" w:eastAsia="zh-CN"/>
        </w:rPr>
        <w:t>的材料，</w:t>
      </w:r>
      <w:r>
        <w:rPr>
          <w:rFonts w:hint="eastAsia"/>
          <w:color w:val="auto"/>
          <w:sz w:val="28"/>
          <w:szCs w:val="28"/>
          <w:highlight w:val="yellow"/>
          <w:lang w:val="en-US" w:eastAsia="zh-CN"/>
        </w:rPr>
        <w:t>上报</w:t>
      </w:r>
      <w:r>
        <w:rPr>
          <w:rFonts w:hint="eastAsia"/>
          <w:color w:val="auto"/>
          <w:sz w:val="28"/>
          <w:szCs w:val="28"/>
          <w:lang w:val="en-US" w:eastAsia="zh-CN"/>
        </w:rPr>
        <w:t>7项材料中</w:t>
      </w:r>
      <w:r>
        <w:rPr>
          <w:rFonts w:hint="eastAsia"/>
          <w:b/>
          <w:bCs/>
          <w:color w:val="auto"/>
          <w:sz w:val="28"/>
          <w:szCs w:val="28"/>
          <w:highlight w:val="yellow"/>
          <w:lang w:val="en-US" w:eastAsia="zh-CN"/>
        </w:rPr>
        <w:t>序号在前的材料</w:t>
      </w:r>
      <w:r>
        <w:rPr>
          <w:rFonts w:hint="eastAsia"/>
          <w:color w:val="auto"/>
          <w:sz w:val="28"/>
          <w:szCs w:val="28"/>
          <w:lang w:val="en-US" w:eastAsia="zh-CN"/>
        </w:rPr>
        <w:t>。如第2、7项都符合，上报第2项材料。</w:t>
      </w:r>
    </w:p>
    <w:p w14:paraId="116CB3FD">
      <w:pPr>
        <w:numPr>
          <w:ilvl w:val="0"/>
          <w:numId w:val="0"/>
        </w:numPr>
        <w:spacing w:line="360" w:lineRule="auto"/>
        <w:ind w:firstLine="560" w:firstLineChars="200"/>
        <w:rPr>
          <w:rFonts w:hint="eastAsia"/>
          <w:b/>
          <w:bCs/>
          <w:color w:val="auto"/>
          <w:sz w:val="28"/>
          <w:szCs w:val="28"/>
          <w:lang w:val="en-US" w:eastAsia="zh-CN"/>
        </w:rPr>
      </w:pPr>
      <w:r>
        <w:rPr>
          <w:rFonts w:hint="eastAsia"/>
          <w:color w:val="auto"/>
          <w:sz w:val="28"/>
          <w:szCs w:val="28"/>
          <w:lang w:val="en-US" w:eastAsia="zh-CN"/>
        </w:rPr>
        <w:t>②7种材料</w:t>
      </w:r>
      <w:r>
        <w:rPr>
          <w:rFonts w:hint="eastAsia"/>
          <w:b/>
          <w:bCs/>
          <w:color w:val="auto"/>
          <w:sz w:val="28"/>
          <w:szCs w:val="28"/>
          <w:lang w:val="en-US" w:eastAsia="zh-CN"/>
        </w:rPr>
        <w:t>以外的材料</w:t>
      </w:r>
      <w:r>
        <w:rPr>
          <w:rFonts w:hint="eastAsia"/>
          <w:color w:val="auto"/>
          <w:sz w:val="28"/>
          <w:szCs w:val="28"/>
          <w:lang w:val="en-US" w:eastAsia="zh-CN"/>
        </w:rPr>
        <w:t>一律</w:t>
      </w:r>
      <w:r>
        <w:rPr>
          <w:rFonts w:hint="eastAsia"/>
          <w:b/>
          <w:bCs/>
          <w:color w:val="auto"/>
          <w:sz w:val="28"/>
          <w:szCs w:val="28"/>
          <w:lang w:val="en-US" w:eastAsia="zh-CN"/>
        </w:rPr>
        <w:t>不予审核。</w:t>
      </w:r>
    </w:p>
    <w:p w14:paraId="28CC3C81">
      <w:pPr>
        <w:numPr>
          <w:ilvl w:val="0"/>
          <w:numId w:val="0"/>
        </w:numPr>
        <w:spacing w:line="360" w:lineRule="auto"/>
        <w:ind w:firstLine="560" w:firstLineChars="200"/>
        <w:rPr>
          <w:rFonts w:hint="default"/>
          <w:b w:val="0"/>
          <w:bCs w:val="0"/>
          <w:color w:val="auto"/>
          <w:sz w:val="28"/>
          <w:szCs w:val="28"/>
          <w:lang w:val="en-US" w:eastAsia="zh-CN"/>
        </w:rPr>
      </w:pPr>
      <w:r>
        <w:rPr>
          <w:rFonts w:hint="eastAsia"/>
          <w:b w:val="0"/>
          <w:bCs w:val="0"/>
          <w:color w:val="auto"/>
          <w:sz w:val="28"/>
          <w:szCs w:val="28"/>
          <w:lang w:val="en-US" w:eastAsia="zh-CN"/>
        </w:rPr>
        <w:t>③</w:t>
      </w:r>
      <w:r>
        <w:rPr>
          <w:rFonts w:hint="eastAsia"/>
          <w:b/>
          <w:bCs/>
          <w:color w:val="auto"/>
          <w:sz w:val="28"/>
          <w:szCs w:val="28"/>
          <w:highlight w:val="yellow"/>
          <w:lang w:val="en-US" w:eastAsia="zh-CN"/>
        </w:rPr>
        <w:t>（4）（5）（6）三项</w:t>
      </w:r>
      <w:r>
        <w:rPr>
          <w:rFonts w:hint="eastAsia"/>
          <w:b w:val="0"/>
          <w:bCs w:val="0"/>
          <w:color w:val="auto"/>
          <w:sz w:val="28"/>
          <w:szCs w:val="28"/>
          <w:lang w:val="en-US" w:eastAsia="zh-CN"/>
        </w:rPr>
        <w:t>成绩核实需要学生</w:t>
      </w:r>
      <w:r>
        <w:rPr>
          <w:rFonts w:hint="eastAsia"/>
          <w:b/>
          <w:bCs/>
          <w:color w:val="auto"/>
          <w:sz w:val="28"/>
          <w:szCs w:val="28"/>
          <w:highlight w:val="yellow"/>
          <w:lang w:val="en-US" w:eastAsia="zh-CN"/>
        </w:rPr>
        <w:t>提供密码</w:t>
      </w:r>
      <w:r>
        <w:rPr>
          <w:rFonts w:hint="eastAsia"/>
          <w:b w:val="0"/>
          <w:bCs w:val="0"/>
          <w:color w:val="auto"/>
          <w:sz w:val="28"/>
          <w:szCs w:val="28"/>
          <w:lang w:val="en-US" w:eastAsia="zh-CN"/>
        </w:rPr>
        <w:t>登录相应的网站进行查询，请学生务必将</w:t>
      </w:r>
      <w:r>
        <w:rPr>
          <w:rFonts w:hint="eastAsia"/>
          <w:b/>
          <w:bCs/>
          <w:color w:val="auto"/>
          <w:sz w:val="28"/>
          <w:szCs w:val="28"/>
          <w:highlight w:val="yellow"/>
          <w:lang w:val="en-US" w:eastAsia="zh-CN"/>
        </w:rPr>
        <w:t>登录密码修改为</w:t>
      </w:r>
      <w:r>
        <w:rPr>
          <w:rFonts w:hint="eastAsia"/>
          <w:b/>
          <w:bCs/>
          <w:color w:val="FF0000"/>
          <w:sz w:val="28"/>
          <w:szCs w:val="28"/>
          <w:highlight w:val="yellow"/>
          <w:lang w:val="en-US" w:eastAsia="zh-CN"/>
        </w:rPr>
        <w:t>cjcx#身份证号后六位</w:t>
      </w:r>
      <w:r>
        <w:rPr>
          <w:rFonts w:hint="eastAsia"/>
          <w:b w:val="0"/>
          <w:bCs w:val="0"/>
          <w:color w:val="auto"/>
          <w:sz w:val="28"/>
          <w:szCs w:val="28"/>
          <w:lang w:val="en-US" w:eastAsia="zh-CN"/>
        </w:rPr>
        <w:t>。</w:t>
      </w:r>
    </w:p>
    <w:p w14:paraId="6030261C">
      <w:pPr>
        <w:pStyle w:val="3"/>
        <w:bidi w:val="0"/>
        <w:rPr>
          <w:rFonts w:hint="eastAsia"/>
          <w:lang w:val="en-US" w:eastAsia="zh-CN"/>
        </w:rPr>
      </w:pPr>
      <w:bookmarkStart w:id="34" w:name="_Toc18666"/>
      <w:r>
        <w:rPr>
          <w:rFonts w:hint="eastAsia"/>
          <w:lang w:val="en-US" w:eastAsia="zh-CN"/>
        </w:rPr>
        <w:t>3.学位外语成绩怎么报</w:t>
      </w:r>
      <w:bookmarkEnd w:id="34"/>
    </w:p>
    <w:p w14:paraId="61CD2441">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学生登录平台，点击“学位”-“PETS成绩上报”模块，输入成绩（PETS及自考成绩直接输入，其他均输入</w:t>
      </w:r>
      <w:r>
        <w:rPr>
          <w:rFonts w:hint="eastAsia"/>
          <w:b/>
          <w:bCs/>
          <w:color w:val="FF0000"/>
          <w:sz w:val="28"/>
          <w:szCs w:val="28"/>
          <w:lang w:val="en-US" w:eastAsia="zh-CN"/>
        </w:rPr>
        <w:t>60</w:t>
      </w:r>
      <w:r>
        <w:rPr>
          <w:rFonts w:hint="eastAsia"/>
          <w:sz w:val="28"/>
          <w:szCs w:val="28"/>
          <w:lang w:val="en-US" w:eastAsia="zh-CN"/>
        </w:rPr>
        <w:t>），点击浏览，上传</w:t>
      </w:r>
      <w:r>
        <w:rPr>
          <w:rFonts w:hint="eastAsia"/>
          <w:b/>
          <w:bCs/>
          <w:color w:val="FF0000"/>
          <w:sz w:val="28"/>
          <w:szCs w:val="28"/>
          <w:lang w:val="en-US" w:eastAsia="zh-CN"/>
        </w:rPr>
        <w:t>指定材料（6种材料之一）</w:t>
      </w:r>
      <w:r>
        <w:rPr>
          <w:rFonts w:hint="eastAsia"/>
          <w:sz w:val="28"/>
          <w:szCs w:val="28"/>
          <w:lang w:val="en-US" w:eastAsia="zh-CN"/>
        </w:rPr>
        <w:t>。（见下图）</w:t>
      </w:r>
    </w:p>
    <w:p w14:paraId="322720E3">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注：上传材料必须为“</w:t>
      </w:r>
      <w:r>
        <w:rPr>
          <w:rFonts w:hint="eastAsia"/>
          <w:b/>
          <w:bCs/>
          <w:color w:val="FF0000"/>
          <w:sz w:val="28"/>
          <w:szCs w:val="28"/>
          <w:lang w:val="en-US" w:eastAsia="zh-CN"/>
        </w:rPr>
        <w:t>学号.pdf</w:t>
      </w:r>
      <w:r>
        <w:rPr>
          <w:rFonts w:hint="eastAsia"/>
          <w:sz w:val="28"/>
          <w:szCs w:val="28"/>
          <w:lang w:val="en-US" w:eastAsia="zh-CN"/>
        </w:rPr>
        <w:t>”,上传格式必须为</w:t>
      </w:r>
      <w:r>
        <w:rPr>
          <w:rFonts w:hint="eastAsia"/>
          <w:b/>
          <w:bCs/>
          <w:color w:val="FF0000"/>
          <w:sz w:val="28"/>
          <w:szCs w:val="28"/>
          <w:lang w:val="en-US" w:eastAsia="zh-CN"/>
        </w:rPr>
        <w:t>pdf格式</w:t>
      </w:r>
      <w:r>
        <w:rPr>
          <w:rFonts w:hint="eastAsia"/>
          <w:sz w:val="28"/>
          <w:szCs w:val="28"/>
          <w:lang w:val="en-US" w:eastAsia="zh-CN"/>
        </w:rPr>
        <w:t>，文件名为</w:t>
      </w:r>
      <w:r>
        <w:rPr>
          <w:rFonts w:hint="eastAsia"/>
          <w:b/>
          <w:bCs/>
          <w:color w:val="FF0000"/>
          <w:sz w:val="28"/>
          <w:szCs w:val="28"/>
          <w:lang w:val="en-US" w:eastAsia="zh-CN"/>
        </w:rPr>
        <w:t>学号，</w:t>
      </w:r>
      <w:r>
        <w:rPr>
          <w:rFonts w:hint="eastAsia"/>
          <w:sz w:val="28"/>
          <w:szCs w:val="28"/>
          <w:lang w:val="en-US" w:eastAsia="zh-CN"/>
        </w:rPr>
        <w:t>例：</w:t>
      </w:r>
      <w:r>
        <w:rPr>
          <w:rFonts w:hint="eastAsia"/>
          <w:b/>
          <w:bCs/>
          <w:color w:val="FF0000"/>
          <w:sz w:val="28"/>
          <w:szCs w:val="28"/>
          <w:lang w:val="en-US" w:eastAsia="zh-CN"/>
        </w:rPr>
        <w:t>2024521563.pdf</w:t>
      </w:r>
      <w:r>
        <w:rPr>
          <w:rFonts w:hint="eastAsia"/>
          <w:sz w:val="28"/>
          <w:szCs w:val="28"/>
          <w:lang w:val="en-US" w:eastAsia="zh-CN"/>
        </w:rPr>
        <w:t>，不按要求命名的材料，不予审核。</w:t>
      </w:r>
      <w:r>
        <w:rPr>
          <w:sz w:val="28"/>
          <w:szCs w:val="28"/>
        </w:rPr>
        <w:drawing>
          <wp:inline distT="0" distB="0" distL="114300" distR="114300">
            <wp:extent cx="4667250" cy="3517900"/>
            <wp:effectExtent l="0" t="0" r="0" b="635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3"/>
                    <a:stretch>
                      <a:fillRect/>
                    </a:stretch>
                  </pic:blipFill>
                  <pic:spPr>
                    <a:xfrm>
                      <a:off x="0" y="0"/>
                      <a:ext cx="4667250" cy="3517900"/>
                    </a:xfrm>
                    <a:prstGeom prst="rect">
                      <a:avLst/>
                    </a:prstGeom>
                    <a:noFill/>
                    <a:ln>
                      <a:noFill/>
                    </a:ln>
                  </pic:spPr>
                </pic:pic>
              </a:graphicData>
            </a:graphic>
          </wp:inline>
        </w:drawing>
      </w:r>
    </w:p>
    <w:p w14:paraId="3F02FC2E">
      <w:pPr>
        <w:numPr>
          <w:ilvl w:val="0"/>
          <w:numId w:val="0"/>
        </w:numPr>
        <w:spacing w:line="360" w:lineRule="auto"/>
        <w:rPr>
          <w:rFonts w:hint="eastAsia"/>
          <w:sz w:val="28"/>
          <w:szCs w:val="28"/>
          <w:lang w:val="en-US" w:eastAsia="zh-CN"/>
        </w:rPr>
      </w:pPr>
    </w:p>
    <w:p w14:paraId="0F1A8CD6">
      <w:pPr>
        <w:pStyle w:val="3"/>
        <w:bidi w:val="0"/>
        <w:rPr>
          <w:rFonts w:hint="eastAsia"/>
          <w:lang w:val="en-US" w:eastAsia="zh-CN"/>
        </w:rPr>
      </w:pPr>
      <w:bookmarkStart w:id="35" w:name="_Toc27604"/>
      <w:r>
        <w:rPr>
          <w:rFonts w:hint="eastAsia"/>
          <w:lang w:val="en-US" w:eastAsia="zh-CN"/>
        </w:rPr>
        <w:t>4.学位外语审核状态查询方法</w:t>
      </w:r>
      <w:bookmarkEnd w:id="35"/>
    </w:p>
    <w:p w14:paraId="3A7DE3AE">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（1）、若学位外语成绩未上报，“学位”-“学位外语成绩”模块为空。</w:t>
      </w:r>
    </w:p>
    <w:p w14:paraId="5848CBF6">
      <w:pPr>
        <w:numPr>
          <w:ilvl w:val="0"/>
          <w:numId w:val="0"/>
        </w:numPr>
        <w:spacing w:line="360" w:lineRule="auto"/>
        <w:ind w:firstLine="560" w:firstLineChars="200"/>
        <w:rPr>
          <w:rFonts w:hint="eastAsia"/>
          <w:sz w:val="28"/>
          <w:szCs w:val="28"/>
          <w:lang w:val="en-US" w:eastAsia="zh-CN"/>
        </w:rPr>
      </w:pPr>
      <w:r>
        <w:rPr>
          <w:sz w:val="28"/>
          <w:szCs w:val="28"/>
        </w:rPr>
        <w:drawing>
          <wp:inline distT="0" distB="0" distL="114300" distR="114300">
            <wp:extent cx="4754245" cy="930910"/>
            <wp:effectExtent l="0" t="0" r="8255" b="254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64"/>
                    <a:stretch>
                      <a:fillRect/>
                    </a:stretch>
                  </pic:blipFill>
                  <pic:spPr>
                    <a:xfrm>
                      <a:off x="0" y="0"/>
                      <a:ext cx="4754245" cy="930910"/>
                    </a:xfrm>
                    <a:prstGeom prst="rect">
                      <a:avLst/>
                    </a:prstGeom>
                    <a:noFill/>
                    <a:ln>
                      <a:noFill/>
                    </a:ln>
                  </pic:spPr>
                </pic:pic>
              </a:graphicData>
            </a:graphic>
          </wp:inline>
        </w:drawing>
      </w:r>
    </w:p>
    <w:p w14:paraId="62C7EF1B">
      <w:pPr>
        <w:numPr>
          <w:ilvl w:val="0"/>
          <w:numId w:val="0"/>
        </w:numPr>
        <w:spacing w:line="360" w:lineRule="auto"/>
        <w:rPr>
          <w:rFonts w:hint="eastAsia"/>
          <w:sz w:val="28"/>
          <w:szCs w:val="28"/>
          <w:lang w:val="en-US" w:eastAsia="zh-CN"/>
        </w:rPr>
      </w:pPr>
      <w:r>
        <w:rPr>
          <w:rFonts w:hint="eastAsia"/>
          <w:sz w:val="28"/>
          <w:szCs w:val="28"/>
          <w:lang w:val="en-US" w:eastAsia="zh-CN"/>
        </w:rPr>
        <w:t>“学位”-“PETS成绩上报”，审核状态为“未申请”。</w:t>
      </w:r>
    </w:p>
    <w:p w14:paraId="609D970F">
      <w:pPr>
        <w:numPr>
          <w:ilvl w:val="0"/>
          <w:numId w:val="0"/>
        </w:numPr>
        <w:spacing w:line="360" w:lineRule="auto"/>
        <w:rPr>
          <w:rFonts w:hint="eastAsia"/>
          <w:sz w:val="28"/>
          <w:szCs w:val="28"/>
          <w:lang w:val="en-US" w:eastAsia="zh-CN"/>
        </w:rPr>
      </w:pPr>
      <w:r>
        <w:rPr>
          <w:rFonts w:hint="eastAsia"/>
          <w:sz w:val="28"/>
          <w:szCs w:val="28"/>
          <w:lang w:val="en-US" w:eastAsia="zh-CN"/>
        </w:rPr>
        <w:t xml:space="preserve">    （2）、提交申请后，“学位”-“PETS成绩上报”审核状态为“待审核”</w:t>
      </w:r>
    </w:p>
    <w:p w14:paraId="118FD8D4">
      <w:pPr>
        <w:spacing w:line="360" w:lineRule="auto"/>
        <w:rPr>
          <w:sz w:val="28"/>
          <w:szCs w:val="28"/>
        </w:rPr>
      </w:pPr>
      <w:r>
        <w:rPr>
          <w:sz w:val="28"/>
          <w:szCs w:val="28"/>
        </w:rPr>
        <w:drawing>
          <wp:inline distT="0" distB="0" distL="114300" distR="114300">
            <wp:extent cx="5268595" cy="1378585"/>
            <wp:effectExtent l="0" t="0" r="8255" b="12065"/>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65"/>
                    <a:stretch>
                      <a:fillRect/>
                    </a:stretch>
                  </pic:blipFill>
                  <pic:spPr>
                    <a:xfrm>
                      <a:off x="0" y="0"/>
                      <a:ext cx="5268595" cy="1378585"/>
                    </a:xfrm>
                    <a:prstGeom prst="rect">
                      <a:avLst/>
                    </a:prstGeom>
                    <a:noFill/>
                    <a:ln>
                      <a:noFill/>
                    </a:ln>
                  </pic:spPr>
                </pic:pic>
              </a:graphicData>
            </a:graphic>
          </wp:inline>
        </w:drawing>
      </w:r>
    </w:p>
    <w:p w14:paraId="20E0E3B8">
      <w:pPr>
        <w:spacing w:line="360" w:lineRule="auto"/>
        <w:ind w:firstLine="560" w:firstLineChars="200"/>
        <w:rPr>
          <w:rFonts w:hint="default"/>
          <w:sz w:val="28"/>
          <w:szCs w:val="28"/>
          <w:lang w:val="en-US" w:eastAsia="zh-CN"/>
        </w:rPr>
      </w:pPr>
      <w:r>
        <w:rPr>
          <w:rFonts w:hint="eastAsia"/>
          <w:sz w:val="28"/>
          <w:szCs w:val="28"/>
          <w:lang w:val="en-US" w:eastAsia="zh-CN"/>
        </w:rPr>
        <w:t>（3）、审核通过之后，在“学位”-“学位外语成绩”模块可以看到外语审核情况；在“PETS成绩上报”模块可以看到审核状态为“审核通过”；在“学位条件”模块可以查询到学位外语成绩为通过状态。</w:t>
      </w:r>
    </w:p>
    <w:p w14:paraId="0BBBCD55">
      <w:pPr>
        <w:spacing w:line="360" w:lineRule="auto"/>
        <w:rPr>
          <w:sz w:val="28"/>
          <w:szCs w:val="28"/>
        </w:rPr>
      </w:pPr>
      <w:r>
        <w:rPr>
          <w:sz w:val="28"/>
          <w:szCs w:val="28"/>
        </w:rPr>
        <w:drawing>
          <wp:inline distT="0" distB="0" distL="114300" distR="114300">
            <wp:extent cx="5934710" cy="1260475"/>
            <wp:effectExtent l="0" t="0" r="8890" b="15875"/>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pic:cNvPicPr>
                      <a:picLocks noChangeAspect="1"/>
                    </pic:cNvPicPr>
                  </pic:nvPicPr>
                  <pic:blipFill>
                    <a:blip r:embed="rId66"/>
                    <a:stretch>
                      <a:fillRect/>
                    </a:stretch>
                  </pic:blipFill>
                  <pic:spPr>
                    <a:xfrm>
                      <a:off x="0" y="0"/>
                      <a:ext cx="5934710" cy="1260475"/>
                    </a:xfrm>
                    <a:prstGeom prst="rect">
                      <a:avLst/>
                    </a:prstGeom>
                    <a:noFill/>
                    <a:ln>
                      <a:noFill/>
                    </a:ln>
                  </pic:spPr>
                </pic:pic>
              </a:graphicData>
            </a:graphic>
          </wp:inline>
        </w:drawing>
      </w:r>
    </w:p>
    <w:p w14:paraId="44FF30DC">
      <w:pPr>
        <w:spacing w:line="360" w:lineRule="auto"/>
        <w:rPr>
          <w:sz w:val="28"/>
          <w:szCs w:val="28"/>
        </w:rPr>
      </w:pPr>
      <w:r>
        <w:rPr>
          <w:sz w:val="28"/>
          <w:szCs w:val="28"/>
        </w:rPr>
        <w:drawing>
          <wp:inline distT="0" distB="0" distL="114300" distR="114300">
            <wp:extent cx="5655945" cy="1824990"/>
            <wp:effectExtent l="0" t="0" r="1905" b="381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67"/>
                    <a:stretch>
                      <a:fillRect/>
                    </a:stretch>
                  </pic:blipFill>
                  <pic:spPr>
                    <a:xfrm>
                      <a:off x="0" y="0"/>
                      <a:ext cx="5655945" cy="1824990"/>
                    </a:xfrm>
                    <a:prstGeom prst="rect">
                      <a:avLst/>
                    </a:prstGeom>
                    <a:noFill/>
                    <a:ln>
                      <a:noFill/>
                    </a:ln>
                  </pic:spPr>
                </pic:pic>
              </a:graphicData>
            </a:graphic>
          </wp:inline>
        </w:drawing>
      </w:r>
    </w:p>
    <w:p w14:paraId="1EA1E637">
      <w:pPr>
        <w:spacing w:line="360" w:lineRule="auto"/>
        <w:rPr>
          <w:rFonts w:hint="default"/>
          <w:sz w:val="28"/>
          <w:szCs w:val="28"/>
          <w:lang w:val="en-US" w:eastAsia="zh-CN"/>
        </w:rPr>
      </w:pPr>
      <w:r>
        <w:rPr>
          <w:sz w:val="28"/>
          <w:szCs w:val="28"/>
        </w:rPr>
        <w:drawing>
          <wp:inline distT="0" distB="0" distL="114300" distR="114300">
            <wp:extent cx="4797425" cy="2153285"/>
            <wp:effectExtent l="0" t="0" r="3175" b="1841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68"/>
                    <a:stretch>
                      <a:fillRect/>
                    </a:stretch>
                  </pic:blipFill>
                  <pic:spPr>
                    <a:xfrm>
                      <a:off x="0" y="0"/>
                      <a:ext cx="4797425" cy="2153285"/>
                    </a:xfrm>
                    <a:prstGeom prst="rect">
                      <a:avLst/>
                    </a:prstGeom>
                    <a:noFill/>
                    <a:ln>
                      <a:noFill/>
                    </a:ln>
                  </pic:spPr>
                </pic:pic>
              </a:graphicData>
            </a:graphic>
          </wp:inline>
        </w:drawing>
      </w:r>
    </w:p>
    <w:p w14:paraId="0353B610">
      <w:pPr>
        <w:pStyle w:val="2"/>
        <w:numPr>
          <w:ilvl w:val="0"/>
          <w:numId w:val="6"/>
        </w:numPr>
        <w:bidi w:val="0"/>
        <w:ind w:left="0" w:leftChars="0" w:firstLine="0" w:firstLineChars="0"/>
        <w:rPr>
          <w:rFonts w:hint="eastAsia"/>
          <w:lang w:val="en-US" w:eastAsia="zh-CN"/>
        </w:rPr>
      </w:pPr>
      <w:bookmarkStart w:id="36" w:name="_Toc9665"/>
      <w:r>
        <w:rPr>
          <w:rFonts w:hint="eastAsia"/>
          <w:lang w:val="en-US" w:eastAsia="zh-CN"/>
        </w:rPr>
        <w:t>档案在线填写流程</w:t>
      </w:r>
      <w:bookmarkEnd w:id="36"/>
    </w:p>
    <w:p w14:paraId="1A91DC49">
      <w:pPr>
        <w:pStyle w:val="3"/>
        <w:bidi w:val="0"/>
      </w:pPr>
      <w:bookmarkStart w:id="37" w:name="_Toc17004"/>
      <w:r>
        <w:rPr>
          <w:rFonts w:hint="eastAsia"/>
          <w:lang w:val="en-US" w:eastAsia="zh-CN"/>
        </w:rPr>
        <w:t>1.</w:t>
      </w:r>
      <w:r>
        <w:rPr>
          <w:rFonts w:hint="eastAsia"/>
        </w:rPr>
        <w:t>《学籍档案卡》内容填写说明</w:t>
      </w:r>
      <w:bookmarkEnd w:id="37"/>
    </w:p>
    <w:p w14:paraId="52684B1E">
      <w:pPr>
        <w:widowControl/>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lang w:val="en-US" w:eastAsia="zh-CN"/>
        </w:rPr>
        <w:t>1</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、要求</w:t>
      </w:r>
    </w:p>
    <w:p w14:paraId="688F8DC7">
      <w:pPr>
        <w:widowControl/>
        <w:spacing w:line="360" w:lineRule="auto"/>
        <w:ind w:firstLine="560" w:firstLineChars="200"/>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①所填内容必须真实有效；</w:t>
      </w:r>
    </w:p>
    <w:p w14:paraId="6F1E4F7C">
      <w:pPr>
        <w:widowControl/>
        <w:spacing w:line="360" w:lineRule="auto"/>
        <w:ind w:firstLine="560" w:firstLineChars="200"/>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②涉及学籍信息必须与</w:t>
      </w:r>
      <w:r>
        <w:rPr>
          <w:rFonts w:hint="eastAsia" w:asciiTheme="minorEastAsia" w:hAnsiTheme="minorEastAsia" w:eastAsiaTheme="minorEastAsia" w:cstheme="minorEastAsia"/>
          <w:kern w:val="0"/>
          <w:sz w:val="28"/>
          <w:szCs w:val="28"/>
          <w:lang w:val="en-US" w:eastAsia="zh-CN"/>
        </w:rPr>
        <w:t>学信网</w:t>
      </w:r>
      <w:r>
        <w:rPr>
          <w:rFonts w:hint="eastAsia" w:asciiTheme="minorEastAsia" w:hAnsiTheme="minorEastAsia" w:eastAsiaTheme="minorEastAsia" w:cstheme="minorEastAsia"/>
          <w:kern w:val="0"/>
          <w:sz w:val="28"/>
          <w:szCs w:val="28"/>
        </w:rPr>
        <w:t>一致</w:t>
      </w:r>
      <w:r>
        <w:rPr>
          <w:rFonts w:hint="eastAsia" w:asciiTheme="minorEastAsia" w:hAnsiTheme="minorEastAsia" w:eastAsiaTheme="minorEastAsia" w:cstheme="minorEastAsia"/>
          <w:kern w:val="0"/>
          <w:sz w:val="28"/>
          <w:szCs w:val="28"/>
          <w:lang w:val="en-US" w:eastAsia="zh-CN"/>
        </w:rPr>
        <w:t>，</w:t>
      </w:r>
      <w:r>
        <w:rPr>
          <w:rFonts w:hint="eastAsia" w:asciiTheme="minorEastAsia" w:hAnsiTheme="minorEastAsia" w:eastAsiaTheme="minorEastAsia" w:cstheme="minorEastAsia"/>
          <w:kern w:val="0"/>
          <w:sz w:val="28"/>
          <w:szCs w:val="28"/>
        </w:rPr>
        <w:t>如</w:t>
      </w:r>
      <w:r>
        <w:rPr>
          <w:rFonts w:hint="eastAsia" w:asciiTheme="minorEastAsia" w:hAnsiTheme="minorEastAsia" w:eastAsiaTheme="minorEastAsia" w:cstheme="minorEastAsia"/>
          <w:kern w:val="0"/>
          <w:sz w:val="28"/>
          <w:szCs w:val="28"/>
          <w:lang w:val="en-US" w:eastAsia="zh-CN"/>
        </w:rPr>
        <w:t>不一致或与本人实际情况不一致请</w:t>
      </w:r>
      <w:r>
        <w:rPr>
          <w:rFonts w:hint="eastAsia" w:asciiTheme="minorEastAsia" w:hAnsiTheme="minorEastAsia" w:eastAsiaTheme="minorEastAsia" w:cstheme="minorEastAsia"/>
          <w:kern w:val="0"/>
          <w:sz w:val="28"/>
          <w:szCs w:val="28"/>
        </w:rPr>
        <w:t>及时反馈；</w:t>
      </w:r>
    </w:p>
    <w:p w14:paraId="4EA3D665">
      <w:pPr>
        <w:widowControl/>
        <w:spacing w:line="360" w:lineRule="auto"/>
        <w:ind w:firstLine="560" w:firstLineChars="200"/>
        <w:jc w:val="left"/>
        <w:rPr>
          <w:rFonts w:hint="eastAsia" w:asciiTheme="minorEastAsia" w:hAnsiTheme="minorEastAsia" w:eastAsiaTheme="minorEastAsia" w:cstheme="minorEastAsia"/>
          <w:color w:val="FF0000"/>
          <w:kern w:val="0"/>
          <w:sz w:val="28"/>
          <w:szCs w:val="28"/>
        </w:rPr>
      </w:pPr>
      <w:r>
        <w:rPr>
          <w:rFonts w:hint="eastAsia" w:asciiTheme="minorEastAsia" w:hAnsiTheme="minorEastAsia" w:eastAsiaTheme="minorEastAsia" w:cstheme="minorEastAsia"/>
          <w:kern w:val="0"/>
          <w:sz w:val="28"/>
          <w:szCs w:val="28"/>
        </w:rPr>
        <w:t>如因所填内容</w:t>
      </w:r>
      <w:r>
        <w:rPr>
          <w:rFonts w:hint="eastAsia" w:asciiTheme="minorEastAsia" w:hAnsiTheme="minorEastAsia" w:eastAsiaTheme="minorEastAsia" w:cstheme="minorEastAsia"/>
          <w:b/>
          <w:color w:val="FF0000"/>
          <w:kern w:val="0"/>
          <w:sz w:val="28"/>
          <w:szCs w:val="28"/>
        </w:rPr>
        <w:t>不准确而导致的后果由学生本人承担。</w:t>
      </w:r>
    </w:p>
    <w:p w14:paraId="3E4B612F">
      <w:pPr>
        <w:autoSpaceDE w:val="0"/>
        <w:autoSpaceDN w:val="0"/>
        <w:adjustRightInd w:val="0"/>
        <w:spacing w:line="360" w:lineRule="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lang w:val="en-US" w:eastAsia="zh-CN"/>
        </w:rPr>
        <w:t>2</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、填写方法</w:t>
      </w:r>
    </w:p>
    <w:p w14:paraId="0FD8BF9A">
      <w:pPr>
        <w:autoSpaceDE w:val="0"/>
        <w:autoSpaceDN w:val="0"/>
        <w:adjustRightInd w:val="0"/>
        <w:spacing w:line="360" w:lineRule="auto"/>
        <w:ind w:firstLine="560" w:firstLineChars="200"/>
        <w:rPr>
          <w:rFonts w:hint="eastAsia" w:asciiTheme="minorEastAsia" w:hAnsiTheme="minorEastAsia" w:eastAsiaTheme="minorEastAsia" w:cstheme="minorEastAsia"/>
          <w:color w:val="FF0000"/>
          <w:kern w:val="0"/>
          <w:sz w:val="28"/>
          <w:szCs w:val="28"/>
        </w:rPr>
      </w:pPr>
      <w:r>
        <w:rPr>
          <w:rFonts w:hint="eastAsia" w:asciiTheme="minorEastAsia" w:hAnsiTheme="minorEastAsia" w:eastAsiaTheme="minorEastAsia" w:cstheme="minorEastAsia"/>
          <w:kern w:val="0"/>
          <w:sz w:val="28"/>
          <w:szCs w:val="28"/>
        </w:rPr>
        <w:t>登陆</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"http://manager.cjc.qlu.edu.cn/"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kern w:val="0"/>
          <w:sz w:val="28"/>
          <w:szCs w:val="28"/>
        </w:rPr>
        <w:t>http://manager.cjc.qlu.edu.cn/</w:t>
      </w:r>
      <w:r>
        <w:rPr>
          <w:rFonts w:hint="eastAsia" w:asciiTheme="minorEastAsia" w:hAnsiTheme="minorEastAsia" w:eastAsiaTheme="minorEastAsia" w:cstheme="minorEastAsia"/>
          <w:kern w:val="0"/>
          <w:sz w:val="28"/>
          <w:szCs w:val="28"/>
        </w:rPr>
        <w:fldChar w:fldCharType="end"/>
      </w:r>
      <w:r>
        <w:rPr>
          <w:rFonts w:hint="eastAsia" w:asciiTheme="minorEastAsia" w:hAnsiTheme="minorEastAsia" w:eastAsiaTheme="minorEastAsia" w:cstheme="minorEastAsia"/>
          <w:kern w:val="0"/>
          <w:sz w:val="28"/>
          <w:szCs w:val="28"/>
        </w:rPr>
        <w:t>，输入学习账号、密码登录（遗忘密码可与自己所在</w:t>
      </w:r>
      <w:r>
        <w:rPr>
          <w:rFonts w:hint="eastAsia" w:asciiTheme="minorEastAsia" w:hAnsiTheme="minorEastAsia" w:eastAsiaTheme="minorEastAsia" w:cstheme="minorEastAsia"/>
          <w:kern w:val="0"/>
          <w:sz w:val="28"/>
          <w:szCs w:val="28"/>
          <w:lang w:val="en-US" w:eastAsia="zh-CN"/>
        </w:rPr>
        <w:t>教学点</w:t>
      </w:r>
      <w:r>
        <w:rPr>
          <w:rFonts w:hint="eastAsia" w:asciiTheme="minorEastAsia" w:hAnsiTheme="minorEastAsia" w:eastAsiaTheme="minorEastAsia" w:cstheme="minorEastAsia"/>
          <w:kern w:val="0"/>
          <w:sz w:val="28"/>
          <w:szCs w:val="28"/>
        </w:rPr>
        <w:t>老师联系）。</w:t>
      </w:r>
    </w:p>
    <w:p w14:paraId="5D57A51B">
      <w:pPr>
        <w:autoSpaceDE w:val="0"/>
        <w:autoSpaceDN w:val="0"/>
        <w:adjustRightInd w:val="0"/>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点击个人，从页面最下端点击-“修改个人信息”，然后将以下步骤中</w:t>
      </w:r>
      <w:r>
        <w:rPr>
          <w:rFonts w:hint="eastAsia" w:asciiTheme="minorEastAsia" w:hAnsiTheme="minorEastAsia" w:eastAsiaTheme="minorEastAsia" w:cstheme="minorEastAsia"/>
          <w:b/>
          <w:bCs/>
          <w:color w:val="FF0000"/>
          <w:kern w:val="0"/>
          <w:sz w:val="28"/>
          <w:szCs w:val="28"/>
        </w:rPr>
        <w:t>框选部分</w:t>
      </w:r>
      <w:r>
        <w:rPr>
          <w:rFonts w:hint="eastAsia" w:asciiTheme="minorEastAsia" w:hAnsiTheme="minorEastAsia" w:eastAsiaTheme="minorEastAsia" w:cstheme="minorEastAsia"/>
          <w:kern w:val="0"/>
          <w:sz w:val="28"/>
          <w:szCs w:val="28"/>
        </w:rPr>
        <w:t>的信息填写完整</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lang w:val="en-US" w:eastAsia="zh-CN"/>
        </w:rPr>
        <w:t>准确</w:t>
      </w:r>
      <w:r>
        <w:rPr>
          <w:rFonts w:hint="eastAsia" w:asciiTheme="minorEastAsia" w:hAnsiTheme="minorEastAsia" w:eastAsiaTheme="minorEastAsia" w:cstheme="minorEastAsia"/>
          <w:kern w:val="0"/>
          <w:sz w:val="28"/>
          <w:szCs w:val="28"/>
        </w:rPr>
        <w:t>。</w:t>
      </w:r>
    </w:p>
    <w:p w14:paraId="5A410B3A">
      <w:pPr>
        <w:ind w:firstLine="560" w:firstLineChars="200"/>
        <w:rPr>
          <w:rFonts w:hint="eastAsia" w:asciiTheme="minorEastAsia" w:hAnsiTheme="minorEastAsia" w:eastAsiaTheme="minorEastAsia" w:cstheme="minorEastAsia"/>
          <w:sz w:val="28"/>
          <w:szCs w:val="28"/>
        </w:rPr>
      </w:pPr>
    </w:p>
    <w:p w14:paraId="0BEE087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1135" cy="1928495"/>
            <wp:effectExtent l="0" t="0" r="5715" b="146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9"/>
                    <a:stretch>
                      <a:fillRect/>
                    </a:stretch>
                  </pic:blipFill>
                  <pic:spPr>
                    <a:xfrm>
                      <a:off x="0" y="0"/>
                      <a:ext cx="5271135" cy="1928495"/>
                    </a:xfrm>
                    <a:prstGeom prst="rect">
                      <a:avLst/>
                    </a:prstGeom>
                    <a:noFill/>
                    <a:ln>
                      <a:noFill/>
                    </a:ln>
                  </pic:spPr>
                </pic:pic>
              </a:graphicData>
            </a:graphic>
          </wp:inline>
        </w:drawing>
      </w:r>
    </w:p>
    <w:p w14:paraId="1E486B3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899660" cy="1753870"/>
            <wp:effectExtent l="0" t="0" r="15240" b="177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0"/>
                    <a:stretch>
                      <a:fillRect/>
                    </a:stretch>
                  </pic:blipFill>
                  <pic:spPr>
                    <a:xfrm>
                      <a:off x="0" y="0"/>
                      <a:ext cx="4953900" cy="1753870"/>
                    </a:xfrm>
                    <a:prstGeom prst="rect">
                      <a:avLst/>
                    </a:prstGeom>
                    <a:noFill/>
                    <a:ln>
                      <a:noFill/>
                    </a:ln>
                  </pic:spPr>
                </pic:pic>
              </a:graphicData>
            </a:graphic>
          </wp:inline>
        </w:drawing>
      </w:r>
    </w:p>
    <w:p w14:paraId="6549373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要填写的内容如下（</w:t>
      </w:r>
      <w:r>
        <w:rPr>
          <w:rFonts w:hint="eastAsia" w:asciiTheme="minorEastAsia" w:hAnsiTheme="minorEastAsia" w:eastAsiaTheme="minorEastAsia" w:cstheme="minorEastAsia"/>
          <w:b/>
          <w:color w:val="FF0000"/>
          <w:sz w:val="28"/>
          <w:szCs w:val="28"/>
        </w:rPr>
        <w:t>只需要</w:t>
      </w:r>
      <w:r>
        <w:rPr>
          <w:rFonts w:hint="eastAsia" w:asciiTheme="minorEastAsia" w:hAnsiTheme="minorEastAsia" w:eastAsiaTheme="minorEastAsia" w:cstheme="minorEastAsia"/>
          <w:b/>
          <w:color w:val="FF0000"/>
          <w:sz w:val="28"/>
          <w:szCs w:val="28"/>
          <w:lang w:val="en-US" w:eastAsia="zh-CN"/>
        </w:rPr>
        <w:t>完善</w:t>
      </w:r>
      <w:r>
        <w:rPr>
          <w:rFonts w:hint="eastAsia" w:asciiTheme="minorEastAsia" w:hAnsiTheme="minorEastAsia" w:eastAsiaTheme="minorEastAsia" w:cstheme="minorEastAsia"/>
          <w:b/>
          <w:bCs/>
          <w:color w:val="FF0000"/>
          <w:sz w:val="28"/>
          <w:szCs w:val="28"/>
        </w:rPr>
        <w:t>框选部分</w:t>
      </w:r>
      <w:r>
        <w:rPr>
          <w:rFonts w:hint="eastAsia" w:asciiTheme="minorEastAsia" w:hAnsiTheme="minorEastAsia" w:eastAsiaTheme="minorEastAsia" w:cstheme="minorEastAsia"/>
          <w:sz w:val="28"/>
          <w:szCs w:val="28"/>
        </w:rPr>
        <w:t>）：</w:t>
      </w:r>
    </w:p>
    <w:p w14:paraId="0890E43A">
      <w:pPr>
        <w:rPr>
          <w:rFonts w:hint="eastAsia" w:asciiTheme="minorEastAsia" w:hAnsiTheme="minorEastAsia" w:eastAsiaTheme="minorEastAsia" w:cstheme="minorEastAsia"/>
          <w:sz w:val="28"/>
          <w:szCs w:val="28"/>
        </w:rPr>
      </w:pPr>
    </w:p>
    <w:p w14:paraId="152CE947">
      <w:pPr>
        <w:rPr>
          <w:rFonts w:hint="eastAsia" w:asciiTheme="minorEastAsia" w:hAnsiTheme="minorEastAsia" w:eastAsiaTheme="minorEastAsia" w:cstheme="minorEastAsia"/>
          <w:sz w:val="28"/>
          <w:szCs w:val="28"/>
        </w:rPr>
      </w:pPr>
    </w:p>
    <w:p w14:paraId="718AA410">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938520" cy="4297045"/>
            <wp:effectExtent l="0" t="0" r="5080" b="825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71"/>
                    <a:stretch>
                      <a:fillRect/>
                    </a:stretch>
                  </pic:blipFill>
                  <pic:spPr>
                    <a:xfrm>
                      <a:off x="0" y="0"/>
                      <a:ext cx="5938520" cy="4297045"/>
                    </a:xfrm>
                    <a:prstGeom prst="rect">
                      <a:avLst/>
                    </a:prstGeom>
                    <a:noFill/>
                    <a:ln>
                      <a:noFill/>
                    </a:ln>
                  </pic:spPr>
                </pic:pic>
              </a:graphicData>
            </a:graphic>
          </wp:inline>
        </w:drawing>
      </w:r>
    </w:p>
    <w:p w14:paraId="06DBCC7B">
      <w:pPr>
        <w:rPr>
          <w:rFonts w:hint="eastAsia" w:asciiTheme="minorEastAsia" w:hAnsiTheme="minorEastAsia" w:eastAsiaTheme="minorEastAsia" w:cstheme="minorEastAsia"/>
          <w:sz w:val="28"/>
          <w:szCs w:val="28"/>
        </w:rPr>
      </w:pPr>
    </w:p>
    <w:p w14:paraId="3DA4ED2B">
      <w:pPr>
        <w:rPr>
          <w:rFonts w:hint="eastAsia" w:asciiTheme="minorEastAsia" w:hAnsiTheme="minorEastAsia" w:eastAsiaTheme="minorEastAsia" w:cstheme="minorEastAsia"/>
          <w:sz w:val="28"/>
          <w:szCs w:val="28"/>
        </w:rPr>
      </w:pPr>
    </w:p>
    <w:p w14:paraId="698D1448">
      <w:pPr>
        <w:rPr>
          <w:rFonts w:hint="eastAsia" w:asciiTheme="minorEastAsia" w:hAnsiTheme="minorEastAsia" w:eastAsiaTheme="minorEastAsia" w:cstheme="minorEastAsia"/>
          <w:sz w:val="28"/>
          <w:szCs w:val="28"/>
        </w:rPr>
      </w:pPr>
    </w:p>
    <w:p w14:paraId="46D5A78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721350" cy="1442085"/>
            <wp:effectExtent l="0" t="0" r="12700" b="571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72"/>
                    <a:stretch>
                      <a:fillRect/>
                    </a:stretch>
                  </pic:blipFill>
                  <pic:spPr>
                    <a:xfrm>
                      <a:off x="0" y="0"/>
                      <a:ext cx="5721350" cy="1442085"/>
                    </a:xfrm>
                    <a:prstGeom prst="rect">
                      <a:avLst/>
                    </a:prstGeom>
                    <a:noFill/>
                    <a:ln>
                      <a:noFill/>
                    </a:ln>
                  </pic:spPr>
                </pic:pic>
              </a:graphicData>
            </a:graphic>
          </wp:inline>
        </w:drawing>
      </w:r>
    </w:p>
    <w:p w14:paraId="544BF15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319395" cy="2929255"/>
            <wp:effectExtent l="0" t="0" r="14605" b="4445"/>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73"/>
                    <a:stretch>
                      <a:fillRect/>
                    </a:stretch>
                  </pic:blipFill>
                  <pic:spPr>
                    <a:xfrm>
                      <a:off x="0" y="0"/>
                      <a:ext cx="5319395" cy="2929255"/>
                    </a:xfrm>
                    <a:prstGeom prst="rect">
                      <a:avLst/>
                    </a:prstGeom>
                    <a:noFill/>
                    <a:ln>
                      <a:noFill/>
                    </a:ln>
                  </pic:spPr>
                </pic:pic>
              </a:graphicData>
            </a:graphic>
          </wp:inline>
        </w:drawing>
      </w:r>
    </w:p>
    <w:p w14:paraId="13BF9DEB">
      <w:pPr>
        <w:rPr>
          <w:rFonts w:hint="eastAsia" w:asciiTheme="minorEastAsia" w:hAnsiTheme="minorEastAsia" w:eastAsiaTheme="minorEastAsia" w:cstheme="minorEastAsia"/>
          <w:sz w:val="28"/>
          <w:szCs w:val="28"/>
        </w:rPr>
      </w:pPr>
    </w:p>
    <w:p w14:paraId="412CC1D3">
      <w:pPr>
        <w:rPr>
          <w:rFonts w:hint="eastAsia" w:asciiTheme="minorEastAsia" w:hAnsiTheme="minorEastAsia" w:eastAsiaTheme="minorEastAsia" w:cstheme="minorEastAsia"/>
          <w:b/>
          <w:bCs/>
          <w:color w:val="FF0000"/>
          <w:sz w:val="28"/>
          <w:szCs w:val="28"/>
        </w:rPr>
      </w:pPr>
      <w:r>
        <w:rPr>
          <w:rFonts w:hint="eastAsia" w:asciiTheme="minorEastAsia" w:hAnsiTheme="minorEastAsia" w:eastAsiaTheme="minorEastAsia" w:cstheme="minorEastAsia"/>
          <w:sz w:val="28"/>
          <w:szCs w:val="28"/>
        </w:rPr>
        <w:t>填写完上述信息后</w:t>
      </w:r>
      <w:r>
        <w:rPr>
          <w:rFonts w:hint="eastAsia" w:asciiTheme="minorEastAsia" w:hAnsiTheme="minorEastAsia" w:eastAsiaTheme="minorEastAsia" w:cstheme="minorEastAsia"/>
          <w:b/>
          <w:bCs/>
          <w:color w:val="FF0000"/>
          <w:sz w:val="28"/>
          <w:szCs w:val="28"/>
        </w:rPr>
        <w:t>点击最下端的-“保存个人信息”进行保存。</w:t>
      </w:r>
    </w:p>
    <w:p w14:paraId="1CF01408">
      <w:pPr>
        <w:pStyle w:val="3"/>
        <w:bidi w:val="0"/>
        <w:rPr>
          <w:rFonts w:hint="eastAsia" w:asciiTheme="minorEastAsia" w:hAnsiTheme="minorEastAsia" w:eastAsiaTheme="minorEastAsia" w:cstheme="minorEastAsia"/>
          <w:sz w:val="28"/>
          <w:szCs w:val="28"/>
        </w:rPr>
      </w:pPr>
      <w:bookmarkStart w:id="38" w:name="_Toc13765"/>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《毕业生登记表》内容填写说明</w:t>
      </w:r>
      <w:bookmarkEnd w:id="38"/>
    </w:p>
    <w:p w14:paraId="29D2233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、进入个人平台后点击-毕业，点击-“编辑”。</w:t>
      </w:r>
    </w:p>
    <w:p w14:paraId="30D70DC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805170" cy="1802130"/>
            <wp:effectExtent l="0" t="0" r="508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805170" cy="1802130"/>
                    </a:xfrm>
                    <a:prstGeom prst="rect">
                      <a:avLst/>
                    </a:prstGeom>
                    <a:noFill/>
                    <a:ln>
                      <a:noFill/>
                    </a:ln>
                  </pic:spPr>
                </pic:pic>
              </a:graphicData>
            </a:graphic>
          </wp:inline>
        </w:drawing>
      </w:r>
    </w:p>
    <w:p w14:paraId="6C3D1F73">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2、在校期间受过何种奖励、处分中点击“编辑”后，在奖励栏中填写内容，没有写</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无</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处分栏没有可不填写。</w:t>
      </w:r>
      <w:r>
        <w:rPr>
          <w:rFonts w:hint="eastAsia" w:asciiTheme="minorEastAsia" w:hAnsiTheme="minorEastAsia" w:eastAsiaTheme="minorEastAsia" w:cstheme="minorEastAsia"/>
          <w:sz w:val="28"/>
          <w:szCs w:val="28"/>
        </w:rPr>
        <w:t>填写好后点击“保存”</w:t>
      </w:r>
      <w:r>
        <w:rPr>
          <w:rFonts w:hint="eastAsia" w:asciiTheme="minorEastAsia" w:hAnsiTheme="minorEastAsia" w:eastAsiaTheme="minorEastAsia" w:cstheme="minorEastAsia"/>
          <w:sz w:val="28"/>
          <w:szCs w:val="28"/>
          <w:lang w:eastAsia="zh-CN"/>
        </w:rPr>
        <w:t>。</w:t>
      </w:r>
    </w:p>
    <w:p w14:paraId="2A5A424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583565"/>
            <wp:effectExtent l="0" t="0" r="7620" b="698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75"/>
                    <a:stretch>
                      <a:fillRect/>
                    </a:stretch>
                  </pic:blipFill>
                  <pic:spPr>
                    <a:xfrm>
                      <a:off x="0" y="0"/>
                      <a:ext cx="5269230" cy="583565"/>
                    </a:xfrm>
                    <a:prstGeom prst="rect">
                      <a:avLst/>
                    </a:prstGeom>
                    <a:noFill/>
                    <a:ln>
                      <a:noFill/>
                    </a:ln>
                  </pic:spPr>
                </pic:pic>
              </a:graphicData>
            </a:graphic>
          </wp:inline>
        </w:drawing>
      </w:r>
    </w:p>
    <w:p w14:paraId="3C6C82E1">
      <w:r>
        <w:drawing>
          <wp:inline distT="0" distB="0" distL="114300" distR="114300">
            <wp:extent cx="5269230" cy="1601470"/>
            <wp:effectExtent l="0" t="0" r="7620" b="1778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76"/>
                    <a:stretch>
                      <a:fillRect/>
                    </a:stretch>
                  </pic:blipFill>
                  <pic:spPr>
                    <a:xfrm>
                      <a:off x="0" y="0"/>
                      <a:ext cx="5269230" cy="1601470"/>
                    </a:xfrm>
                    <a:prstGeom prst="rect">
                      <a:avLst/>
                    </a:prstGeom>
                    <a:noFill/>
                    <a:ln>
                      <a:noFill/>
                    </a:ln>
                  </pic:spPr>
                </pic:pic>
              </a:graphicData>
            </a:graphic>
          </wp:inline>
        </w:drawing>
      </w:r>
    </w:p>
    <w:p w14:paraId="00996CB7">
      <w:pPr>
        <w:keepNext w:val="0"/>
        <w:keepLines w:val="0"/>
        <w:pageBreakBefore w:val="0"/>
        <w:widowControl w:val="0"/>
        <w:tabs>
          <w:tab w:val="left" w:pos="794"/>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sz w:val="24"/>
        </w:rPr>
        <w:t>点击自我鉴定的“编辑”按钮，把自我鉴定信息填好后点击</w:t>
      </w:r>
      <w:r>
        <w:rPr>
          <w:sz w:val="24"/>
        </w:rPr>
        <w:t>“</w:t>
      </w:r>
      <w:r>
        <w:rPr>
          <w:rFonts w:hint="eastAsia"/>
          <w:sz w:val="24"/>
        </w:rPr>
        <w:t>保存</w:t>
      </w:r>
      <w:r>
        <w:rPr>
          <w:sz w:val="24"/>
        </w:rPr>
        <w:t>”</w:t>
      </w:r>
      <w:r>
        <w:rPr>
          <w:rFonts w:hint="eastAsia"/>
          <w:sz w:val="24"/>
        </w:rPr>
        <w:t>，自我鉴定内容限定在</w:t>
      </w:r>
      <w:r>
        <w:rPr>
          <w:rFonts w:hint="eastAsia"/>
          <w:sz w:val="24"/>
          <w:lang w:val="en-US" w:eastAsia="zh-CN"/>
        </w:rPr>
        <w:t>4</w:t>
      </w:r>
      <w:r>
        <w:rPr>
          <w:rFonts w:hint="eastAsia"/>
          <w:sz w:val="24"/>
        </w:rPr>
        <w:t>00字以内。所有信息编辑完之后点击“提交”</w:t>
      </w:r>
      <w:r>
        <w:rPr>
          <w:rFonts w:hint="eastAsia"/>
          <w:sz w:val="24"/>
          <w:lang w:eastAsia="zh-CN"/>
        </w:rPr>
        <w:t>，</w:t>
      </w:r>
      <w:r>
        <w:rPr>
          <w:rFonts w:hint="eastAsia"/>
          <w:sz w:val="24"/>
          <w:lang w:val="en-US" w:eastAsia="zh-CN"/>
        </w:rPr>
        <w:t>点击提交后可出现“扫码手签”二维码。从2026年1月份毕业生开始毕业生可以在线手签，流程如下：</w:t>
      </w:r>
    </w:p>
    <w:p w14:paraId="49000A87">
      <w:pPr>
        <w:rPr>
          <w:sz w:val="24"/>
        </w:rPr>
      </w:pPr>
    </w:p>
    <w:p w14:paraId="2E5C7B1D">
      <w:pPr>
        <w:numPr>
          <w:ilvl w:val="0"/>
          <w:numId w:val="0"/>
        </w:numPr>
        <w:ind w:leftChars="0"/>
      </w:pPr>
      <w:r>
        <w:drawing>
          <wp:inline distT="0" distB="0" distL="114300" distR="114300">
            <wp:extent cx="5501640" cy="1816100"/>
            <wp:effectExtent l="0" t="0" r="3810" b="1270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77"/>
                    <a:stretch>
                      <a:fillRect/>
                    </a:stretch>
                  </pic:blipFill>
                  <pic:spPr>
                    <a:xfrm>
                      <a:off x="0" y="0"/>
                      <a:ext cx="5501640" cy="1816100"/>
                    </a:xfrm>
                    <a:prstGeom prst="rect">
                      <a:avLst/>
                    </a:prstGeom>
                    <a:noFill/>
                    <a:ln>
                      <a:noFill/>
                    </a:ln>
                  </pic:spPr>
                </pic:pic>
              </a:graphicData>
            </a:graphic>
          </wp:inline>
        </w:drawing>
      </w:r>
    </w:p>
    <w:p w14:paraId="7C08DD11">
      <w:pPr>
        <w:keepNext w:val="0"/>
        <w:keepLines w:val="0"/>
        <w:pageBreakBefore w:val="0"/>
        <w:widowControl w:val="0"/>
        <w:tabs>
          <w:tab w:val="left" w:pos="794"/>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ab/>
      </w:r>
    </w:p>
    <w:p w14:paraId="7FD1F6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8"/>
          <w:szCs w:val="28"/>
          <w:lang w:val="en-US" w:eastAsia="zh-CN"/>
        </w:rPr>
      </w:pPr>
      <w:r>
        <w:rPr>
          <w:rFonts w:hint="eastAsia"/>
          <w:b/>
          <w:bCs/>
          <w:sz w:val="28"/>
          <w:szCs w:val="28"/>
          <w:lang w:val="en-US" w:eastAsia="zh-CN"/>
        </w:rPr>
        <w:t>登录学起Plus APP进行手签流程</w:t>
      </w:r>
    </w:p>
    <w:p w14:paraId="53F3F3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eastAsia="zh-CN"/>
        </w:rPr>
      </w:pPr>
      <w:r>
        <w:rPr>
          <w:rFonts w:hint="eastAsia"/>
          <w:sz w:val="24"/>
          <w:szCs w:val="24"/>
          <w:lang w:val="en-US" w:eastAsia="zh-CN"/>
        </w:rPr>
        <w:t>没有</w:t>
      </w:r>
      <w:r>
        <w:rPr>
          <w:rFonts w:hint="eastAsia"/>
          <w:sz w:val="24"/>
          <w:szCs w:val="24"/>
        </w:rPr>
        <w:t>下载学起Plus APP</w:t>
      </w:r>
      <w:r>
        <w:rPr>
          <w:rFonts w:hint="eastAsia"/>
          <w:sz w:val="24"/>
          <w:szCs w:val="24"/>
          <w:lang w:eastAsia="zh-CN"/>
        </w:rPr>
        <w:t>的</w:t>
      </w:r>
      <w:r>
        <w:rPr>
          <w:rFonts w:hint="eastAsia"/>
          <w:sz w:val="24"/>
          <w:szCs w:val="24"/>
        </w:rPr>
        <w:t>学生可扫描下方二维码进行下载</w:t>
      </w:r>
      <w:r>
        <w:rPr>
          <w:rFonts w:hint="eastAsia"/>
          <w:sz w:val="24"/>
          <w:szCs w:val="24"/>
          <w:lang w:eastAsia="zh-CN"/>
        </w:rPr>
        <w:t>，</w:t>
      </w:r>
      <w:r>
        <w:rPr>
          <w:rFonts w:hint="eastAsia"/>
          <w:sz w:val="24"/>
          <w:szCs w:val="24"/>
        </w:rPr>
        <w:t>填入</w:t>
      </w:r>
      <w:r>
        <w:rPr>
          <w:sz w:val="24"/>
          <w:szCs w:val="24"/>
        </w:rPr>
        <w:t>学校名称</w:t>
      </w:r>
      <w:r>
        <w:rPr>
          <w:rFonts w:hint="eastAsia"/>
          <w:sz w:val="24"/>
          <w:szCs w:val="24"/>
        </w:rPr>
        <w:t>“齐鲁工业大学”，选择“成人教育”</w:t>
      </w:r>
      <w:r>
        <w:rPr>
          <w:rFonts w:hint="eastAsia"/>
          <w:sz w:val="24"/>
          <w:szCs w:val="24"/>
          <w:lang w:eastAsia="zh-CN"/>
        </w:rPr>
        <w:t>，</w:t>
      </w:r>
      <w:r>
        <w:rPr>
          <w:sz w:val="24"/>
          <w:szCs w:val="24"/>
        </w:rPr>
        <w:t>使用账号密码</w:t>
      </w:r>
      <w:r>
        <w:rPr>
          <w:rFonts w:hint="eastAsia"/>
          <w:sz w:val="24"/>
          <w:szCs w:val="24"/>
        </w:rPr>
        <w:t>（账号为学号、</w:t>
      </w:r>
      <w:r>
        <w:rPr>
          <w:rFonts w:hint="eastAsia"/>
          <w:sz w:val="24"/>
          <w:szCs w:val="24"/>
          <w:lang w:val="en-US" w:eastAsia="zh-CN"/>
        </w:rPr>
        <w:t>原始</w:t>
      </w:r>
      <w:r>
        <w:rPr>
          <w:rFonts w:hint="eastAsia"/>
          <w:sz w:val="24"/>
          <w:szCs w:val="24"/>
        </w:rPr>
        <w:t>密码为证件号码后6位</w:t>
      </w:r>
      <w:r>
        <w:rPr>
          <w:rFonts w:hint="eastAsia"/>
          <w:sz w:val="24"/>
          <w:szCs w:val="24"/>
          <w:lang w:eastAsia="zh-CN"/>
        </w:rPr>
        <w:t>，</w:t>
      </w:r>
      <w:r>
        <w:rPr>
          <w:rFonts w:hint="eastAsia"/>
          <w:sz w:val="24"/>
          <w:szCs w:val="24"/>
          <w:lang w:val="en-US" w:eastAsia="zh-CN"/>
        </w:rPr>
        <w:t>密码忘记的可在手机端进行找回</w:t>
      </w:r>
      <w:r>
        <w:rPr>
          <w:rFonts w:hint="eastAsia"/>
          <w:sz w:val="24"/>
          <w:szCs w:val="24"/>
        </w:rPr>
        <w:t>）</w:t>
      </w:r>
      <w:r>
        <w:rPr>
          <w:rFonts w:hint="eastAsia"/>
          <w:sz w:val="24"/>
          <w:szCs w:val="24"/>
          <w:lang w:val="en-US" w:eastAsia="zh-CN"/>
        </w:rPr>
        <w:t>进行登录。</w:t>
      </w:r>
    </w:p>
    <w:p w14:paraId="3509CBA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sz w:val="24"/>
          <w:szCs w:val="24"/>
          <w:lang w:val="en-US" w:eastAsia="zh-CN"/>
        </w:rPr>
      </w:pPr>
      <w:r>
        <w:drawing>
          <wp:anchor distT="0" distB="0" distL="0" distR="0" simplePos="0" relativeHeight="251666432" behindDoc="0" locked="0" layoutInCell="1" allowOverlap="1">
            <wp:simplePos x="0" y="0"/>
            <wp:positionH relativeFrom="column">
              <wp:posOffset>448945</wp:posOffset>
            </wp:positionH>
            <wp:positionV relativeFrom="paragraph">
              <wp:posOffset>638175</wp:posOffset>
            </wp:positionV>
            <wp:extent cx="3939540" cy="2549525"/>
            <wp:effectExtent l="0" t="0" r="3810" b="3175"/>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3939540" cy="2549525"/>
                    </a:xfrm>
                    <a:prstGeom prst="rect">
                      <a:avLst/>
                    </a:prstGeom>
                  </pic:spPr>
                </pic:pic>
              </a:graphicData>
            </a:graphic>
          </wp:anchor>
        </w:drawing>
      </w:r>
      <w:r>
        <w:rPr>
          <w:rFonts w:hint="eastAsia"/>
          <w:sz w:val="24"/>
          <w:szCs w:val="24"/>
          <w:lang w:val="en-US" w:eastAsia="zh-CN"/>
        </w:rPr>
        <w:t>已经下载登录学起</w:t>
      </w:r>
      <w:r>
        <w:rPr>
          <w:rFonts w:hint="eastAsia"/>
          <w:b/>
          <w:bCs/>
          <w:sz w:val="28"/>
          <w:szCs w:val="28"/>
          <w:lang w:val="en-US" w:eastAsia="zh-CN"/>
        </w:rPr>
        <w:t>Plus APP</w:t>
      </w:r>
      <w:r>
        <w:rPr>
          <w:rFonts w:hint="eastAsia"/>
          <w:sz w:val="24"/>
          <w:szCs w:val="24"/>
          <w:lang w:val="en-US" w:eastAsia="zh-CN"/>
        </w:rPr>
        <w:t>的可直接点击手机屏幕右上角的扫描图标，直接扫描“扫码手签”弹框里的二维码。</w:t>
      </w:r>
    </w:p>
    <w:p w14:paraId="0E024762">
      <w:pPr>
        <w:rPr>
          <w:rFonts w:hint="eastAsia"/>
          <w:sz w:val="24"/>
          <w:szCs w:val="24"/>
          <w:lang w:val="en-US" w:eastAsia="zh-CN"/>
        </w:rPr>
      </w:pPr>
    </w:p>
    <w:p w14:paraId="0A0121B9">
      <w:pPr>
        <w:rPr>
          <w:rFonts w:hint="default"/>
          <w:sz w:val="24"/>
          <w:szCs w:val="24"/>
          <w:lang w:val="en-US" w:eastAsia="zh-CN"/>
        </w:rPr>
      </w:pPr>
    </w:p>
    <w:p w14:paraId="3C34930E"/>
    <w:p w14:paraId="425B447F"/>
    <w:p w14:paraId="29E9F648"/>
    <w:p w14:paraId="7B5CE891"/>
    <w:p w14:paraId="49DB13A7"/>
    <w:p w14:paraId="3EC7A95F"/>
    <w:p w14:paraId="493E6839"/>
    <w:p w14:paraId="46550881"/>
    <w:p w14:paraId="617F1429">
      <w:r>
        <w:drawing>
          <wp:anchor distT="0" distB="0" distL="114300" distR="114300" simplePos="0" relativeHeight="251665408" behindDoc="0" locked="0" layoutInCell="1" allowOverlap="1">
            <wp:simplePos x="0" y="0"/>
            <wp:positionH relativeFrom="column">
              <wp:posOffset>2990850</wp:posOffset>
            </wp:positionH>
            <wp:positionV relativeFrom="paragraph">
              <wp:posOffset>62865</wp:posOffset>
            </wp:positionV>
            <wp:extent cx="2376805" cy="3410585"/>
            <wp:effectExtent l="0" t="0" r="4445" b="18415"/>
            <wp:wrapNone/>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78"/>
                    <a:stretch>
                      <a:fillRect/>
                    </a:stretch>
                  </pic:blipFill>
                  <pic:spPr>
                    <a:xfrm>
                      <a:off x="0" y="0"/>
                      <a:ext cx="2376805" cy="3410585"/>
                    </a:xfrm>
                    <a:prstGeom prst="rect">
                      <a:avLst/>
                    </a:prstGeom>
                    <a:noFill/>
                    <a:ln>
                      <a:noFill/>
                    </a:ln>
                  </pic:spPr>
                </pic:pic>
              </a:graphicData>
            </a:graphic>
          </wp:anchor>
        </w:drawing>
      </w:r>
      <w:r>
        <w:rPr>
          <w:rFonts w:hint="default"/>
          <w:sz w:val="24"/>
          <w:szCs w:val="24"/>
          <w:lang w:val="en-US" w:eastAsia="zh-CN"/>
        </w:rPr>
        <w:drawing>
          <wp:anchor distT="0" distB="0" distL="114300" distR="114300" simplePos="0" relativeHeight="251664384" behindDoc="0" locked="0" layoutInCell="1" allowOverlap="1">
            <wp:simplePos x="0" y="0"/>
            <wp:positionH relativeFrom="column">
              <wp:posOffset>466725</wp:posOffset>
            </wp:positionH>
            <wp:positionV relativeFrom="paragraph">
              <wp:posOffset>44450</wp:posOffset>
            </wp:positionV>
            <wp:extent cx="2351405" cy="4790440"/>
            <wp:effectExtent l="0" t="0" r="10795" b="10160"/>
            <wp:wrapNone/>
            <wp:docPr id="82" name="图片 82" descr="82d558fc4814f38648e74d1bc459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82d558fc4814f38648e74d1bc4591c1c"/>
                    <pic:cNvPicPr>
                      <a:picLocks noChangeAspect="1"/>
                    </pic:cNvPicPr>
                  </pic:nvPicPr>
                  <pic:blipFill>
                    <a:blip r:embed="rId79"/>
                    <a:stretch>
                      <a:fillRect/>
                    </a:stretch>
                  </pic:blipFill>
                  <pic:spPr>
                    <a:xfrm>
                      <a:off x="0" y="0"/>
                      <a:ext cx="2351405" cy="4790440"/>
                    </a:xfrm>
                    <a:prstGeom prst="rect">
                      <a:avLst/>
                    </a:prstGeom>
                  </pic:spPr>
                </pic:pic>
              </a:graphicData>
            </a:graphic>
          </wp:anchor>
        </w:drawing>
      </w:r>
    </w:p>
    <w:p w14:paraId="5275F426"/>
    <w:p w14:paraId="0EF2FBAC"/>
    <w:p w14:paraId="28450275"/>
    <w:p w14:paraId="1E184D5D"/>
    <w:p w14:paraId="49DE5CF9"/>
    <w:p w14:paraId="4BB126C4"/>
    <w:p w14:paraId="22651293"/>
    <w:p w14:paraId="6F18C349"/>
    <w:p w14:paraId="028702D7"/>
    <w:p w14:paraId="34D7336D"/>
    <w:p w14:paraId="3A195677"/>
    <w:p w14:paraId="4D7216B0"/>
    <w:p w14:paraId="4EC8F6C0"/>
    <w:p w14:paraId="03FABCF7"/>
    <w:p w14:paraId="01CCB484"/>
    <w:p w14:paraId="4F6FEEDB"/>
    <w:p w14:paraId="24D0FB13"/>
    <w:p w14:paraId="1FF427D3"/>
    <w:p w14:paraId="4B827CD9"/>
    <w:p w14:paraId="3F24D926"/>
    <w:p w14:paraId="2172C5C7"/>
    <w:p w14:paraId="66497C1D"/>
    <w:p w14:paraId="517F7878"/>
    <w:p w14:paraId="0D4B40DF"/>
    <w:p w14:paraId="66353E5B">
      <w:pPr>
        <w:rPr>
          <w:rFonts w:hint="eastAsia"/>
          <w:lang w:val="en-US" w:eastAsia="zh-CN"/>
        </w:rPr>
      </w:pPr>
      <w:r>
        <w:rPr>
          <w:rFonts w:hint="eastAsia"/>
          <w:lang w:val="en-US" w:eastAsia="zh-CN"/>
        </w:rPr>
        <w:t>在签名区域内手写上自己的姓名，点击“提交”，即可完成手签。</w:t>
      </w:r>
    </w:p>
    <w:p w14:paraId="3BD801FC">
      <w:pPr>
        <w:rPr>
          <w:rFonts w:hint="eastAsia"/>
          <w:lang w:val="en-US" w:eastAsia="zh-CN"/>
        </w:rPr>
      </w:pPr>
    </w:p>
    <w:p w14:paraId="2C799C6D">
      <w:pPr>
        <w:rPr>
          <w:rFonts w:hint="eastAsia"/>
          <w:lang w:val="en-US" w:eastAsia="zh-CN"/>
        </w:rPr>
      </w:pPr>
    </w:p>
    <w:p w14:paraId="04EF988E">
      <w:pPr>
        <w:rPr>
          <w:rFonts w:hint="eastAsia"/>
          <w:lang w:val="en-US" w:eastAsia="zh-CN"/>
        </w:rPr>
      </w:pPr>
    </w:p>
    <w:p w14:paraId="26FD2999">
      <w:pPr>
        <w:rPr>
          <w:rFonts w:hint="eastAsia"/>
          <w:lang w:val="en-US" w:eastAsia="zh-CN"/>
        </w:rPr>
      </w:pPr>
    </w:p>
    <w:p w14:paraId="41859AD7">
      <w:pPr>
        <w:rPr>
          <w:rFonts w:hint="eastAsia"/>
          <w:lang w:val="en-US"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1572895</wp:posOffset>
            </wp:positionH>
            <wp:positionV relativeFrom="paragraph">
              <wp:posOffset>-918845</wp:posOffset>
            </wp:positionV>
            <wp:extent cx="1731010" cy="3847465"/>
            <wp:effectExtent l="0" t="0" r="635" b="2540"/>
            <wp:wrapNone/>
            <wp:docPr id="84" name="图片 84" descr="d87e0e77aa385417862eb08fd9620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87e0e77aa385417862eb08fd9620b33"/>
                    <pic:cNvPicPr>
                      <a:picLocks noChangeAspect="1"/>
                    </pic:cNvPicPr>
                  </pic:nvPicPr>
                  <pic:blipFill>
                    <a:blip r:embed="rId80"/>
                    <a:stretch>
                      <a:fillRect/>
                    </a:stretch>
                  </pic:blipFill>
                  <pic:spPr>
                    <a:xfrm rot="16200000">
                      <a:off x="0" y="0"/>
                      <a:ext cx="1731010" cy="3847465"/>
                    </a:xfrm>
                    <a:prstGeom prst="rect">
                      <a:avLst/>
                    </a:prstGeom>
                  </pic:spPr>
                </pic:pic>
              </a:graphicData>
            </a:graphic>
          </wp:anchor>
        </w:drawing>
      </w:r>
    </w:p>
    <w:p w14:paraId="7A414EF7">
      <w:pPr>
        <w:rPr>
          <w:rFonts w:hint="eastAsia"/>
          <w:lang w:val="en-US" w:eastAsia="zh-CN"/>
        </w:rPr>
      </w:pPr>
    </w:p>
    <w:p w14:paraId="74BC2890">
      <w:pPr>
        <w:rPr>
          <w:rFonts w:hint="eastAsia"/>
          <w:lang w:val="en-US" w:eastAsia="zh-CN"/>
        </w:rPr>
      </w:pPr>
    </w:p>
    <w:p w14:paraId="18493DBB">
      <w:pPr>
        <w:rPr>
          <w:rFonts w:hint="eastAsia"/>
          <w:lang w:val="en-US" w:eastAsia="zh-CN"/>
        </w:rPr>
      </w:pPr>
    </w:p>
    <w:p w14:paraId="3505C46A">
      <w:pPr>
        <w:rPr>
          <w:rFonts w:hint="eastAsia"/>
          <w:lang w:val="en-US" w:eastAsia="zh-CN"/>
        </w:rPr>
      </w:pPr>
    </w:p>
    <w:p w14:paraId="4C02EF82">
      <w:pPr>
        <w:rPr>
          <w:rFonts w:hint="eastAsia"/>
          <w:lang w:val="en-US" w:eastAsia="zh-CN"/>
        </w:rPr>
      </w:pPr>
    </w:p>
    <w:p w14:paraId="5CC70D7C">
      <w:pPr>
        <w:rPr>
          <w:rFonts w:hint="eastAsia"/>
          <w:lang w:val="en-US" w:eastAsia="zh-CN"/>
        </w:rPr>
      </w:pPr>
    </w:p>
    <w:p w14:paraId="04E41583">
      <w:pPr>
        <w:rPr>
          <w:rFonts w:hint="default"/>
          <w:lang w:val="en-US" w:eastAsia="zh-CN"/>
        </w:rPr>
      </w:pPr>
    </w:p>
    <w:p w14:paraId="66C901C4">
      <w:pPr>
        <w:rPr>
          <w:rFonts w:hint="default"/>
          <w:lang w:val="en-US" w:eastAsia="zh-CN"/>
        </w:rPr>
      </w:pPr>
    </w:p>
    <w:p w14:paraId="775D52F0">
      <w:pPr>
        <w:rPr>
          <w:rFonts w:hint="default"/>
          <w:lang w:val="en-US" w:eastAsia="zh-CN"/>
        </w:rPr>
      </w:pPr>
    </w:p>
    <w:p w14:paraId="5439FF29"/>
    <w:p w14:paraId="62CF6043"/>
    <w:p w14:paraId="28005DF6"/>
    <w:p w14:paraId="01725B03">
      <w:pPr>
        <w:pStyle w:val="2"/>
        <w:numPr>
          <w:ilvl w:val="0"/>
          <w:numId w:val="6"/>
        </w:numPr>
        <w:bidi w:val="0"/>
        <w:ind w:left="0" w:leftChars="0" w:firstLine="0" w:firstLineChars="0"/>
        <w:rPr>
          <w:rFonts w:hint="eastAsia"/>
          <w:lang w:val="en-US" w:eastAsia="zh-CN"/>
        </w:rPr>
      </w:pPr>
      <w:bookmarkStart w:id="39" w:name="_Toc17824"/>
      <w:r>
        <w:rPr>
          <w:rFonts w:hint="eastAsia"/>
          <w:lang w:val="en-US" w:eastAsia="zh-CN"/>
        </w:rPr>
        <w:t>学位申请流程</w:t>
      </w:r>
      <w:bookmarkEnd w:id="39"/>
    </w:p>
    <w:p w14:paraId="5D1B97D0">
      <w:pPr>
        <w:pStyle w:val="3"/>
        <w:bidi w:val="0"/>
        <w:rPr>
          <w:rFonts w:hint="eastAsia"/>
        </w:rPr>
      </w:pPr>
      <w:bookmarkStart w:id="40" w:name="_Toc10172"/>
      <w:r>
        <w:rPr>
          <w:rFonts w:hint="eastAsia"/>
          <w:lang w:val="en-US" w:eastAsia="zh-CN"/>
        </w:rPr>
        <w:t>1、学生在线学位</w:t>
      </w:r>
      <w:r>
        <w:rPr>
          <w:rFonts w:hint="eastAsia"/>
          <w:lang w:eastAsia="zh-CN"/>
        </w:rPr>
        <w:t>申请</w:t>
      </w:r>
      <w:r>
        <w:rPr>
          <w:rFonts w:hint="eastAsia"/>
        </w:rPr>
        <w:t>方法</w:t>
      </w:r>
      <w:bookmarkEnd w:id="40"/>
    </w:p>
    <w:p w14:paraId="233AD266">
      <w:pPr>
        <w:tabs>
          <w:tab w:val="left" w:pos="8460"/>
        </w:tabs>
        <w:spacing w:beforeAutospacing="0" w:afterAutospacing="0" w:line="360" w:lineRule="auto"/>
        <w:ind w:left="0" w:leftChars="0" w:firstLine="490" w:firstLineChars="175"/>
        <w:jc w:val="left"/>
        <w:rPr>
          <w:rFonts w:hint="eastAsia" w:asciiTheme="minorEastAsia" w:hAnsiTheme="minorEastAsia" w:eastAsiaTheme="minorEastAsia" w:cstheme="minorEastAsia"/>
          <w:b/>
          <w:bCs/>
          <w:color w:val="FF0000"/>
          <w:kern w:val="0"/>
          <w:sz w:val="28"/>
          <w:szCs w:val="28"/>
          <w:lang w:val="en-US" w:eastAsia="zh-CN"/>
        </w:rPr>
      </w:pPr>
      <w:r>
        <w:rPr>
          <w:rFonts w:hint="eastAsia" w:asciiTheme="minorEastAsia" w:hAnsiTheme="minorEastAsia" w:eastAsiaTheme="minorEastAsia" w:cstheme="minorEastAsia"/>
          <w:kern w:val="0"/>
          <w:sz w:val="28"/>
          <w:szCs w:val="28"/>
        </w:rPr>
        <w:t>登陆</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"http://manager.cjc.qlu.edu.cn/"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kern w:val="0"/>
          <w:sz w:val="28"/>
          <w:szCs w:val="28"/>
        </w:rPr>
        <w:t>http://manager.cjc.qlu.edu.cn/</w:t>
      </w:r>
      <w:r>
        <w:rPr>
          <w:rFonts w:hint="eastAsia" w:asciiTheme="minorEastAsia" w:hAnsiTheme="minorEastAsia" w:eastAsiaTheme="minorEastAsia" w:cstheme="minorEastAsia"/>
          <w:kern w:val="0"/>
          <w:sz w:val="28"/>
          <w:szCs w:val="28"/>
        </w:rPr>
        <w:fldChar w:fldCharType="end"/>
      </w:r>
      <w:r>
        <w:rPr>
          <w:rFonts w:hint="eastAsia" w:asciiTheme="minorEastAsia" w:hAnsiTheme="minorEastAsia" w:eastAsiaTheme="minorEastAsia" w:cstheme="minorEastAsia"/>
          <w:kern w:val="0"/>
          <w:sz w:val="28"/>
          <w:szCs w:val="28"/>
        </w:rPr>
        <w:t>，输入学习账号、密码登录（遗忘密码可与自己所在</w:t>
      </w:r>
      <w:r>
        <w:rPr>
          <w:rFonts w:hint="eastAsia" w:asciiTheme="minorEastAsia" w:hAnsiTheme="minorEastAsia" w:eastAsiaTheme="minorEastAsia" w:cstheme="minorEastAsia"/>
          <w:kern w:val="0"/>
          <w:sz w:val="28"/>
          <w:szCs w:val="28"/>
          <w:lang w:val="en-US" w:eastAsia="zh-CN"/>
        </w:rPr>
        <w:t>校外教学点</w:t>
      </w:r>
      <w:r>
        <w:rPr>
          <w:rFonts w:hint="eastAsia" w:asciiTheme="minorEastAsia" w:hAnsiTheme="minorEastAsia" w:eastAsiaTheme="minorEastAsia" w:cstheme="minorEastAsia"/>
          <w:kern w:val="0"/>
          <w:sz w:val="28"/>
          <w:szCs w:val="28"/>
        </w:rPr>
        <w:t>老师联系）。</w:t>
      </w:r>
    </w:p>
    <w:p w14:paraId="60A037D4">
      <w:pPr>
        <w:autoSpaceDE w:val="0"/>
        <w:autoSpaceDN w:val="0"/>
        <w:adjustRightInd w:val="0"/>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eastAsia="zh-CN"/>
        </w:rPr>
        <w:t>依次</w:t>
      </w:r>
      <w:r>
        <w:rPr>
          <w:rFonts w:hint="eastAsia" w:asciiTheme="minorEastAsia" w:hAnsiTheme="minorEastAsia" w:eastAsiaTheme="minorEastAsia" w:cstheme="minorEastAsia"/>
          <w:kern w:val="0"/>
          <w:sz w:val="28"/>
          <w:szCs w:val="28"/>
        </w:rPr>
        <w:t>点击</w:t>
      </w:r>
      <w:r>
        <w:rPr>
          <w:rFonts w:hint="eastAsia" w:asciiTheme="minorEastAsia" w:hAnsiTheme="minorEastAsia" w:eastAsiaTheme="minorEastAsia" w:cstheme="minorEastAsia"/>
          <w:b/>
          <w:bCs/>
          <w:kern w:val="0"/>
          <w:sz w:val="28"/>
          <w:szCs w:val="28"/>
          <w:lang w:eastAsia="zh-CN"/>
        </w:rPr>
        <w:t>学位</w:t>
      </w:r>
      <w:r>
        <w:rPr>
          <w:rFonts w:hint="eastAsia" w:asciiTheme="minorEastAsia" w:hAnsiTheme="minorEastAsia" w:eastAsiaTheme="minorEastAsia" w:cstheme="minorEastAsia"/>
          <w:b/>
          <w:bCs/>
          <w:kern w:val="0"/>
          <w:sz w:val="28"/>
          <w:szCs w:val="28"/>
          <w:lang w:val="en-US" w:eastAsia="zh-CN"/>
        </w:rPr>
        <w:t>--学位资格审核--学位申请。</w:t>
      </w:r>
    </w:p>
    <w:p w14:paraId="27D6E2D1">
      <w:pPr>
        <w:autoSpaceDE w:val="0"/>
        <w:autoSpaceDN w:val="0"/>
        <w:adjustRightInd w:val="0"/>
        <w:spacing w:line="360" w:lineRule="auto"/>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drawing>
          <wp:inline distT="0" distB="0" distL="114300" distR="114300">
            <wp:extent cx="5269230" cy="2023110"/>
            <wp:effectExtent l="0" t="0" r="7620" b="152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1"/>
                    <a:stretch>
                      <a:fillRect/>
                    </a:stretch>
                  </pic:blipFill>
                  <pic:spPr>
                    <a:xfrm>
                      <a:off x="0" y="0"/>
                      <a:ext cx="5269230" cy="2023110"/>
                    </a:xfrm>
                    <a:prstGeom prst="rect">
                      <a:avLst/>
                    </a:prstGeom>
                    <a:noFill/>
                    <a:ln>
                      <a:noFill/>
                    </a:ln>
                  </pic:spPr>
                </pic:pic>
              </a:graphicData>
            </a:graphic>
          </wp:inline>
        </w:drawing>
      </w:r>
    </w:p>
    <w:p w14:paraId="5B12F360">
      <w:pPr>
        <w:autoSpaceDE w:val="0"/>
        <w:autoSpaceDN w:val="0"/>
        <w:adjustRightInd w:val="0"/>
        <w:spacing w:line="360" w:lineRule="auto"/>
        <w:ind w:firstLine="560" w:firstLineChars="200"/>
        <w:rPr>
          <w:rFonts w:hint="eastAsia" w:asciiTheme="minorEastAsia" w:hAnsiTheme="minorEastAsia" w:eastAsiaTheme="minorEastAsia" w:cstheme="minorEastAsia"/>
          <w:b/>
          <w:bCs/>
          <w:color w:val="FF0000"/>
          <w:kern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4831080" cy="3390265"/>
            <wp:effectExtent l="0" t="0" r="0" b="825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82"/>
                    <a:stretch>
                      <a:fillRect/>
                    </a:stretch>
                  </pic:blipFill>
                  <pic:spPr>
                    <a:xfrm>
                      <a:off x="0" y="0"/>
                      <a:ext cx="4831080" cy="3390265"/>
                    </a:xfrm>
                    <a:prstGeom prst="rect">
                      <a:avLst/>
                    </a:prstGeom>
                    <a:noFill/>
                    <a:ln>
                      <a:noFill/>
                    </a:ln>
                  </pic:spPr>
                </pic:pic>
              </a:graphicData>
            </a:graphic>
          </wp:inline>
        </w:drawing>
      </w:r>
    </w:p>
    <w:p w14:paraId="03A38212">
      <w:pPr>
        <w:autoSpaceDE w:val="0"/>
        <w:autoSpaceDN w:val="0"/>
        <w:adjustRightInd w:val="0"/>
        <w:spacing w:line="360" w:lineRule="auto"/>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eastAsia="zh-CN"/>
        </w:rPr>
        <w:t>在</w:t>
      </w:r>
      <w:r>
        <w:rPr>
          <w:rFonts w:hint="eastAsia" w:asciiTheme="minorEastAsia" w:hAnsiTheme="minorEastAsia" w:eastAsiaTheme="minorEastAsia" w:cstheme="minorEastAsia"/>
          <w:b/>
          <w:bCs/>
          <w:kern w:val="0"/>
          <w:sz w:val="28"/>
          <w:szCs w:val="28"/>
          <w:lang w:val="en-US" w:eastAsia="zh-CN"/>
        </w:rPr>
        <w:t>第一个红框学位申请书</w:t>
      </w:r>
      <w:r>
        <w:rPr>
          <w:rFonts w:hint="eastAsia" w:asciiTheme="minorEastAsia" w:hAnsiTheme="minorEastAsia" w:eastAsiaTheme="minorEastAsia" w:cstheme="minorEastAsia"/>
          <w:b/>
          <w:bCs/>
          <w:kern w:val="0"/>
          <w:sz w:val="28"/>
          <w:szCs w:val="28"/>
          <w:lang w:eastAsia="zh-CN"/>
        </w:rPr>
        <w:t>处</w:t>
      </w:r>
      <w:r>
        <w:rPr>
          <w:rFonts w:hint="eastAsia" w:asciiTheme="minorEastAsia" w:hAnsiTheme="minorEastAsia" w:eastAsiaTheme="minorEastAsia" w:cstheme="minorEastAsia"/>
          <w:kern w:val="0"/>
          <w:sz w:val="28"/>
          <w:szCs w:val="28"/>
          <w:lang w:eastAsia="zh-CN"/>
        </w:rPr>
        <w:t>上传</w:t>
      </w:r>
      <w:r>
        <w:rPr>
          <w:rFonts w:hint="eastAsia" w:asciiTheme="minorEastAsia" w:hAnsiTheme="minorEastAsia" w:eastAsiaTheme="minorEastAsia" w:cstheme="minorEastAsia"/>
          <w:b/>
          <w:bCs/>
          <w:kern w:val="0"/>
          <w:sz w:val="28"/>
          <w:szCs w:val="28"/>
          <w:lang w:val="en-US" w:eastAsia="zh-CN"/>
        </w:rPr>
        <w:t>jpg格式的学位申请书</w:t>
      </w:r>
      <w:r>
        <w:rPr>
          <w:rFonts w:hint="eastAsia" w:asciiTheme="minorEastAsia" w:hAnsiTheme="minorEastAsia" w:eastAsiaTheme="minorEastAsia" w:cstheme="minorEastAsia"/>
          <w:kern w:val="0"/>
          <w:sz w:val="28"/>
          <w:szCs w:val="28"/>
          <w:lang w:val="en-US" w:eastAsia="zh-CN"/>
        </w:rPr>
        <w:t>的</w:t>
      </w:r>
      <w:r>
        <w:rPr>
          <w:rFonts w:hint="eastAsia" w:asciiTheme="minorEastAsia" w:hAnsiTheme="minorEastAsia" w:eastAsiaTheme="minorEastAsia" w:cstheme="minorEastAsia"/>
          <w:kern w:val="0"/>
          <w:sz w:val="28"/>
          <w:szCs w:val="28"/>
          <w:lang w:eastAsia="zh-CN"/>
        </w:rPr>
        <w:t>照片（</w:t>
      </w:r>
      <w:r>
        <w:rPr>
          <w:rFonts w:hint="eastAsia" w:asciiTheme="minorEastAsia" w:hAnsiTheme="minorEastAsia" w:eastAsiaTheme="minorEastAsia" w:cstheme="minorEastAsia"/>
          <w:b/>
          <w:bCs/>
          <w:color w:val="FF0000"/>
          <w:kern w:val="0"/>
          <w:sz w:val="28"/>
          <w:szCs w:val="28"/>
          <w:lang w:val="en-US" w:eastAsia="zh-CN"/>
        </w:rPr>
        <w:t>必须手写签字摁手印</w:t>
      </w:r>
      <w:r>
        <w:rPr>
          <w:rFonts w:hint="eastAsia" w:asciiTheme="minorEastAsia" w:hAnsiTheme="minorEastAsia" w:eastAsiaTheme="minorEastAsia" w:cstheme="minorEastAsia"/>
          <w:kern w:val="0"/>
          <w:sz w:val="28"/>
          <w:szCs w:val="28"/>
          <w:lang w:eastAsia="zh-CN"/>
        </w:rPr>
        <w:t>）；在</w:t>
      </w:r>
      <w:r>
        <w:rPr>
          <w:rFonts w:hint="eastAsia" w:asciiTheme="minorEastAsia" w:hAnsiTheme="minorEastAsia" w:eastAsiaTheme="minorEastAsia" w:cstheme="minorEastAsia"/>
          <w:b/>
          <w:bCs/>
          <w:kern w:val="0"/>
          <w:sz w:val="28"/>
          <w:szCs w:val="28"/>
          <w:lang w:val="en-US" w:eastAsia="zh-CN"/>
        </w:rPr>
        <w:t>第二个红框</w:t>
      </w:r>
      <w:r>
        <w:rPr>
          <w:rFonts w:hint="eastAsia" w:asciiTheme="minorEastAsia" w:hAnsiTheme="minorEastAsia" w:eastAsiaTheme="minorEastAsia" w:cstheme="minorEastAsia"/>
          <w:b/>
          <w:bCs/>
          <w:kern w:val="0"/>
          <w:sz w:val="28"/>
          <w:szCs w:val="28"/>
          <w:lang w:eastAsia="zh-CN"/>
        </w:rPr>
        <w:t>手持</w:t>
      </w:r>
      <w:r>
        <w:rPr>
          <w:rFonts w:hint="eastAsia" w:asciiTheme="minorEastAsia" w:hAnsiTheme="minorEastAsia" w:eastAsiaTheme="minorEastAsia" w:cstheme="minorEastAsia"/>
          <w:b/>
          <w:bCs/>
          <w:kern w:val="0"/>
          <w:sz w:val="28"/>
          <w:szCs w:val="28"/>
          <w:lang w:val="en-US" w:eastAsia="zh-CN"/>
        </w:rPr>
        <w:t>学位申请书</w:t>
      </w:r>
      <w:r>
        <w:rPr>
          <w:rFonts w:hint="eastAsia" w:asciiTheme="minorEastAsia" w:hAnsiTheme="minorEastAsia" w:eastAsiaTheme="minorEastAsia" w:cstheme="minorEastAsia"/>
          <w:b/>
          <w:bCs/>
          <w:kern w:val="0"/>
          <w:sz w:val="28"/>
          <w:szCs w:val="28"/>
          <w:lang w:eastAsia="zh-CN"/>
        </w:rPr>
        <w:t>照片处</w:t>
      </w:r>
      <w:r>
        <w:rPr>
          <w:rFonts w:hint="eastAsia" w:asciiTheme="minorEastAsia" w:hAnsiTheme="minorEastAsia" w:eastAsiaTheme="minorEastAsia" w:cstheme="minorEastAsia"/>
          <w:kern w:val="0"/>
          <w:sz w:val="28"/>
          <w:szCs w:val="28"/>
          <w:lang w:eastAsia="zh-CN"/>
        </w:rPr>
        <w:t>上传</w:t>
      </w:r>
      <w:r>
        <w:rPr>
          <w:rFonts w:hint="eastAsia" w:asciiTheme="minorEastAsia" w:hAnsiTheme="minorEastAsia" w:eastAsiaTheme="minorEastAsia" w:cstheme="minorEastAsia"/>
          <w:b/>
          <w:bCs/>
          <w:kern w:val="0"/>
          <w:sz w:val="28"/>
          <w:szCs w:val="28"/>
          <w:lang w:val="en-US" w:eastAsia="zh-CN"/>
        </w:rPr>
        <w:t>jpg格式的</w:t>
      </w:r>
      <w:r>
        <w:rPr>
          <w:rFonts w:hint="eastAsia" w:asciiTheme="minorEastAsia" w:hAnsiTheme="minorEastAsia" w:eastAsiaTheme="minorEastAsia" w:cstheme="minorEastAsia"/>
          <w:kern w:val="0"/>
          <w:sz w:val="28"/>
          <w:szCs w:val="28"/>
          <w:lang w:eastAsia="zh-CN"/>
        </w:rPr>
        <w:t>手持</w:t>
      </w:r>
      <w:r>
        <w:rPr>
          <w:rFonts w:hint="eastAsia" w:asciiTheme="minorEastAsia" w:hAnsiTheme="minorEastAsia" w:eastAsiaTheme="minorEastAsia" w:cstheme="minorEastAsia"/>
          <w:kern w:val="0"/>
          <w:sz w:val="28"/>
          <w:szCs w:val="28"/>
          <w:lang w:val="en-US" w:eastAsia="zh-CN"/>
        </w:rPr>
        <w:t>学位申请书</w:t>
      </w:r>
      <w:r>
        <w:rPr>
          <w:rFonts w:hint="eastAsia" w:asciiTheme="minorEastAsia" w:hAnsiTheme="minorEastAsia" w:eastAsiaTheme="minorEastAsia" w:cstheme="minorEastAsia"/>
          <w:kern w:val="0"/>
          <w:sz w:val="28"/>
          <w:szCs w:val="28"/>
          <w:lang w:eastAsia="zh-CN"/>
        </w:rPr>
        <w:t>照片（</w:t>
      </w:r>
      <w:r>
        <w:rPr>
          <w:rFonts w:hint="eastAsia" w:asciiTheme="minorEastAsia" w:hAnsiTheme="minorEastAsia" w:eastAsiaTheme="minorEastAsia" w:cstheme="minorEastAsia"/>
          <w:b/>
          <w:bCs/>
          <w:color w:val="FF0000"/>
          <w:kern w:val="0"/>
          <w:sz w:val="28"/>
          <w:szCs w:val="28"/>
          <w:lang w:val="en-US" w:eastAsia="zh-CN"/>
        </w:rPr>
        <w:t>必须签字摁手印</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lang w:val="en-US" w:eastAsia="zh-CN"/>
        </w:rPr>
        <w:t>无需上传其他材料，点击确定提交。</w:t>
      </w:r>
    </w:p>
    <w:p w14:paraId="29A635A4">
      <w:pPr>
        <w:autoSpaceDE w:val="0"/>
        <w:autoSpaceDN w:val="0"/>
        <w:adjustRightInd w:val="0"/>
        <w:spacing w:line="360" w:lineRule="auto"/>
        <w:ind w:firstLine="560" w:firstLineChars="200"/>
        <w:rPr>
          <w:rFonts w:hint="eastAsia" w:asciiTheme="minorEastAsia" w:hAnsiTheme="minorEastAsia" w:eastAsiaTheme="minorEastAsia" w:cstheme="minorEastAsia"/>
          <w:b/>
          <w:bCs/>
          <w:kern w:val="0"/>
          <w:sz w:val="28"/>
          <w:szCs w:val="28"/>
          <w:lang w:val="en-US" w:eastAsia="zh-CN"/>
        </w:rPr>
      </w:pPr>
      <w:r>
        <w:rPr>
          <w:rFonts w:hint="eastAsia" w:asciiTheme="minorEastAsia" w:hAnsiTheme="minorEastAsia" w:eastAsiaTheme="minorEastAsia" w:cstheme="minorEastAsia"/>
          <w:kern w:val="0"/>
          <w:sz w:val="28"/>
          <w:szCs w:val="28"/>
          <w:lang w:val="en-US" w:eastAsia="zh-CN"/>
        </w:rPr>
        <w:t>注：学位申请书</w:t>
      </w:r>
      <w:r>
        <w:rPr>
          <w:rFonts w:hint="eastAsia" w:asciiTheme="minorEastAsia" w:hAnsiTheme="minorEastAsia" w:eastAsiaTheme="minorEastAsia" w:cstheme="minorEastAsia"/>
          <w:b/>
          <w:bCs/>
          <w:color w:val="FF0000"/>
          <w:kern w:val="0"/>
          <w:sz w:val="28"/>
          <w:szCs w:val="28"/>
          <w:lang w:val="en-US" w:eastAsia="zh-CN"/>
        </w:rPr>
        <w:t>模版见附件，自行打印签署摁手印即可。</w:t>
      </w:r>
    </w:p>
    <w:p w14:paraId="2725068B">
      <w:pPr>
        <w:spacing w:line="360" w:lineRule="auto"/>
        <w:rPr>
          <w:rFonts w:hint="eastAsia" w:asciiTheme="minorEastAsia" w:hAnsiTheme="minorEastAsia" w:eastAsiaTheme="minorEastAsia" w:cstheme="minorEastAsia"/>
          <w:b/>
          <w:bCs/>
          <w:kern w:val="0"/>
          <w:sz w:val="28"/>
          <w:szCs w:val="28"/>
          <w:lang w:val="en-US" w:eastAsia="zh-CN"/>
        </w:rPr>
      </w:pPr>
      <w:r>
        <w:rPr>
          <w:rFonts w:hint="eastAsia" w:asciiTheme="minorEastAsia" w:hAnsiTheme="minorEastAsia" w:eastAsiaTheme="minorEastAsia" w:cstheme="minorEastAsia"/>
          <w:b/>
          <w:bCs/>
          <w:kern w:val="0"/>
          <w:sz w:val="28"/>
          <w:szCs w:val="28"/>
          <w:lang w:val="en-US" w:eastAsia="zh-CN"/>
        </w:rPr>
        <w:t>上传</w:t>
      </w:r>
      <w:r>
        <w:rPr>
          <w:rFonts w:hint="eastAsia" w:asciiTheme="minorEastAsia" w:hAnsiTheme="minorEastAsia" w:eastAsiaTheme="minorEastAsia" w:cstheme="minorEastAsia"/>
          <w:b/>
          <w:bCs/>
          <w:kern w:val="0"/>
          <w:sz w:val="28"/>
          <w:szCs w:val="28"/>
          <w:lang w:eastAsia="zh-CN"/>
        </w:rPr>
        <w:t>手持</w:t>
      </w:r>
      <w:r>
        <w:rPr>
          <w:rFonts w:hint="eastAsia" w:asciiTheme="minorEastAsia" w:hAnsiTheme="minorEastAsia" w:eastAsiaTheme="minorEastAsia" w:cstheme="minorEastAsia"/>
          <w:b/>
          <w:bCs/>
          <w:kern w:val="0"/>
          <w:sz w:val="28"/>
          <w:szCs w:val="28"/>
          <w:lang w:val="en-US" w:eastAsia="zh-CN"/>
        </w:rPr>
        <w:t>学位申请书样式要求（图例见下方样例）：</w:t>
      </w:r>
    </w:p>
    <w:p w14:paraId="4586C092">
      <w:pPr>
        <w:spacing w:line="360" w:lineRule="auto"/>
        <w:rPr>
          <w:rFonts w:hint="eastAsia" w:asciiTheme="minorEastAsia" w:hAnsiTheme="minorEastAsia" w:eastAsiaTheme="minorEastAsia" w:cstheme="minorEastAsia"/>
          <w:b/>
          <w:bCs/>
          <w:kern w:val="0"/>
          <w:sz w:val="28"/>
          <w:szCs w:val="28"/>
          <w:lang w:val="en-US" w:eastAsia="zh-CN"/>
        </w:rPr>
      </w:pPr>
      <w:r>
        <w:rPr>
          <w:rFonts w:hint="eastAsia" w:asciiTheme="minorEastAsia" w:hAnsiTheme="minorEastAsia" w:cstheme="minorEastAsia"/>
          <w:b/>
          <w:bCs/>
          <w:kern w:val="0"/>
          <w:sz w:val="28"/>
          <w:szCs w:val="28"/>
          <w:lang w:val="en-US" w:eastAsia="zh-CN"/>
        </w:rPr>
        <w:t>（1）</w:t>
      </w:r>
      <w:r>
        <w:rPr>
          <w:rFonts w:hint="eastAsia" w:asciiTheme="minorEastAsia" w:hAnsiTheme="minorEastAsia" w:eastAsiaTheme="minorEastAsia" w:cstheme="minorEastAsia"/>
          <w:b/>
          <w:bCs/>
          <w:kern w:val="0"/>
          <w:sz w:val="28"/>
          <w:szCs w:val="28"/>
          <w:lang w:val="en-US" w:eastAsia="zh-CN"/>
        </w:rPr>
        <w:t>、照片中本人头像和承诺书同时呈现，不修图；</w:t>
      </w:r>
    </w:p>
    <w:p w14:paraId="4648F1AA">
      <w:pPr>
        <w:numPr>
          <w:ilvl w:val="0"/>
          <w:numId w:val="0"/>
        </w:numPr>
        <w:spacing w:line="360" w:lineRule="auto"/>
        <w:rPr>
          <w:rFonts w:hint="eastAsia" w:asciiTheme="minorEastAsia" w:hAnsiTheme="minorEastAsia" w:eastAsiaTheme="minorEastAsia" w:cstheme="minorEastAsia"/>
          <w:b/>
          <w:bCs/>
          <w:color w:val="auto"/>
          <w:kern w:val="0"/>
          <w:sz w:val="28"/>
          <w:szCs w:val="28"/>
          <w:lang w:val="en-US" w:eastAsia="zh-CN"/>
        </w:rPr>
      </w:pPr>
      <w:r>
        <w:rPr>
          <w:rFonts w:hint="eastAsia" w:asciiTheme="minorEastAsia" w:hAnsiTheme="minorEastAsia" w:cstheme="minorEastAsia"/>
          <w:b/>
          <w:bCs/>
          <w:color w:val="auto"/>
          <w:kern w:val="0"/>
          <w:sz w:val="28"/>
          <w:szCs w:val="28"/>
          <w:lang w:val="en-US" w:eastAsia="zh-CN"/>
        </w:rPr>
        <w:t>（2）、</w:t>
      </w:r>
      <w:r>
        <w:rPr>
          <w:rFonts w:hint="eastAsia" w:asciiTheme="minorEastAsia" w:hAnsiTheme="minorEastAsia" w:eastAsiaTheme="minorEastAsia" w:cstheme="minorEastAsia"/>
          <w:b/>
          <w:bCs/>
          <w:color w:val="auto"/>
          <w:kern w:val="0"/>
          <w:sz w:val="28"/>
          <w:szCs w:val="28"/>
          <w:lang w:val="en-US" w:eastAsia="zh-CN"/>
        </w:rPr>
        <w:t>学位申请书必须是申请人</w:t>
      </w:r>
      <w:r>
        <w:rPr>
          <w:rFonts w:hint="eastAsia" w:asciiTheme="minorEastAsia" w:hAnsiTheme="minorEastAsia" w:eastAsiaTheme="minorEastAsia" w:cstheme="minorEastAsia"/>
          <w:b/>
          <w:bCs/>
          <w:color w:val="FF0000"/>
          <w:kern w:val="0"/>
          <w:sz w:val="28"/>
          <w:szCs w:val="28"/>
          <w:lang w:val="en-US" w:eastAsia="zh-CN"/>
        </w:rPr>
        <w:t>已经手写签字摁过手印</w:t>
      </w:r>
      <w:r>
        <w:rPr>
          <w:rFonts w:hint="eastAsia" w:asciiTheme="minorEastAsia" w:hAnsiTheme="minorEastAsia" w:eastAsiaTheme="minorEastAsia" w:cstheme="minorEastAsia"/>
          <w:b/>
          <w:bCs/>
          <w:color w:val="auto"/>
          <w:kern w:val="0"/>
          <w:sz w:val="28"/>
          <w:szCs w:val="28"/>
          <w:lang w:val="en-US" w:eastAsia="zh-CN"/>
        </w:rPr>
        <w:t>；</w:t>
      </w:r>
    </w:p>
    <w:p w14:paraId="4F4A8C02">
      <w:pPr>
        <w:numPr>
          <w:ilvl w:val="0"/>
          <w:numId w:val="0"/>
        </w:numPr>
        <w:spacing w:line="360" w:lineRule="auto"/>
        <w:rPr>
          <w:rFonts w:hint="eastAsia" w:asciiTheme="minorEastAsia" w:hAnsiTheme="minorEastAsia" w:eastAsiaTheme="minorEastAsia" w:cstheme="minorEastAsia"/>
          <w:b/>
          <w:bCs/>
          <w:color w:val="auto"/>
          <w:kern w:val="0"/>
          <w:sz w:val="28"/>
          <w:szCs w:val="28"/>
          <w:lang w:val="en-US" w:eastAsia="zh-CN"/>
        </w:rPr>
      </w:pPr>
      <w:r>
        <w:rPr>
          <w:rFonts w:hint="eastAsia" w:asciiTheme="minorEastAsia" w:hAnsiTheme="minorEastAsia" w:cstheme="minorEastAsia"/>
          <w:b/>
          <w:bCs/>
          <w:color w:val="auto"/>
          <w:kern w:val="0"/>
          <w:sz w:val="28"/>
          <w:szCs w:val="28"/>
          <w:lang w:val="en-US" w:eastAsia="zh-CN"/>
        </w:rPr>
        <w:t>（3）、</w:t>
      </w:r>
      <w:r>
        <w:rPr>
          <w:rFonts w:hint="eastAsia" w:asciiTheme="minorEastAsia" w:hAnsiTheme="minorEastAsia" w:eastAsiaTheme="minorEastAsia" w:cstheme="minorEastAsia"/>
          <w:b/>
          <w:bCs/>
          <w:color w:val="auto"/>
          <w:kern w:val="0"/>
          <w:sz w:val="28"/>
          <w:szCs w:val="28"/>
          <w:lang w:val="en-US" w:eastAsia="zh-CN"/>
        </w:rPr>
        <w:t>学位申请书内容要求拍摄</w:t>
      </w:r>
      <w:r>
        <w:rPr>
          <w:rFonts w:hint="eastAsia" w:asciiTheme="minorEastAsia" w:hAnsiTheme="minorEastAsia" w:eastAsiaTheme="minorEastAsia" w:cstheme="minorEastAsia"/>
          <w:b/>
          <w:bCs/>
          <w:color w:val="FF0000"/>
          <w:kern w:val="0"/>
          <w:sz w:val="28"/>
          <w:szCs w:val="28"/>
          <w:lang w:val="en-US" w:eastAsia="zh-CN"/>
        </w:rPr>
        <w:t>清晰可辨认</w:t>
      </w:r>
      <w:r>
        <w:rPr>
          <w:rFonts w:hint="eastAsia" w:asciiTheme="minorEastAsia" w:hAnsiTheme="minorEastAsia" w:eastAsiaTheme="minorEastAsia" w:cstheme="minorEastAsia"/>
          <w:b/>
          <w:bCs/>
          <w:color w:val="auto"/>
          <w:kern w:val="0"/>
          <w:sz w:val="28"/>
          <w:szCs w:val="28"/>
          <w:lang w:val="en-US" w:eastAsia="zh-CN"/>
        </w:rPr>
        <w:t>；</w:t>
      </w:r>
    </w:p>
    <w:p w14:paraId="2398483E">
      <w:pPr>
        <w:numPr>
          <w:ilvl w:val="0"/>
          <w:numId w:val="0"/>
        </w:numPr>
        <w:spacing w:line="360" w:lineRule="auto"/>
        <w:rPr>
          <w:rFonts w:hint="eastAsia" w:asciiTheme="minorEastAsia" w:hAnsiTheme="minorEastAsia" w:eastAsiaTheme="minorEastAsia" w:cstheme="minorEastAsia"/>
          <w:b/>
          <w:bCs/>
          <w:color w:val="auto"/>
          <w:kern w:val="0"/>
          <w:sz w:val="28"/>
          <w:szCs w:val="28"/>
          <w:lang w:val="en-US" w:eastAsia="zh-CN"/>
        </w:rPr>
      </w:pPr>
      <w:r>
        <w:rPr>
          <w:rFonts w:hint="eastAsia" w:asciiTheme="minorEastAsia" w:hAnsiTheme="minorEastAsia" w:cstheme="minorEastAsia"/>
          <w:b/>
          <w:bCs/>
          <w:color w:val="auto"/>
          <w:kern w:val="0"/>
          <w:sz w:val="28"/>
          <w:szCs w:val="28"/>
          <w:lang w:val="en-US" w:eastAsia="zh-CN"/>
        </w:rPr>
        <w:t>（4）、</w:t>
      </w:r>
      <w:r>
        <w:rPr>
          <w:rFonts w:hint="eastAsia" w:asciiTheme="minorEastAsia" w:hAnsiTheme="minorEastAsia" w:eastAsiaTheme="minorEastAsia" w:cstheme="minorEastAsia"/>
          <w:b/>
          <w:bCs/>
          <w:color w:val="auto"/>
          <w:kern w:val="0"/>
          <w:sz w:val="28"/>
          <w:szCs w:val="28"/>
          <w:lang w:val="en-US" w:eastAsia="zh-CN"/>
        </w:rPr>
        <w:t>学位申请书拍摄</w:t>
      </w:r>
      <w:r>
        <w:rPr>
          <w:rFonts w:hint="eastAsia" w:asciiTheme="minorEastAsia" w:hAnsiTheme="minorEastAsia" w:eastAsiaTheme="minorEastAsia" w:cstheme="minorEastAsia"/>
          <w:b/>
          <w:bCs/>
          <w:color w:val="FF0000"/>
          <w:kern w:val="0"/>
          <w:sz w:val="28"/>
          <w:szCs w:val="28"/>
          <w:lang w:val="en-US" w:eastAsia="zh-CN"/>
        </w:rPr>
        <w:t>字迹要求正向显示</w:t>
      </w:r>
      <w:r>
        <w:rPr>
          <w:rFonts w:hint="eastAsia" w:asciiTheme="minorEastAsia" w:hAnsiTheme="minorEastAsia" w:eastAsiaTheme="minorEastAsia" w:cstheme="minorEastAsia"/>
          <w:b/>
          <w:bCs/>
          <w:color w:val="auto"/>
          <w:kern w:val="0"/>
          <w:sz w:val="28"/>
          <w:szCs w:val="28"/>
          <w:lang w:val="en-US" w:eastAsia="zh-CN"/>
        </w:rPr>
        <w:t>。</w:t>
      </w:r>
    </w:p>
    <w:p w14:paraId="367FA71E">
      <w:pPr>
        <w:rPr>
          <w:rFonts w:hint="eastAsia" w:asciiTheme="minorEastAsia" w:hAnsiTheme="minorEastAsia" w:eastAsiaTheme="minorEastAsia" w:cstheme="minorEastAsia"/>
          <w:sz w:val="28"/>
          <w:szCs w:val="28"/>
          <w:lang w:val="en-US" w:eastAsia="zh-CN"/>
        </w:rPr>
      </w:pPr>
    </w:p>
    <w:p w14:paraId="77EA1CF3">
      <w:r>
        <w:drawing>
          <wp:inline distT="0" distB="0" distL="114300" distR="114300">
            <wp:extent cx="5273040" cy="390144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83"/>
                    <a:stretch>
                      <a:fillRect/>
                    </a:stretch>
                  </pic:blipFill>
                  <pic:spPr>
                    <a:xfrm>
                      <a:off x="0" y="0"/>
                      <a:ext cx="5273040" cy="3901440"/>
                    </a:xfrm>
                    <a:prstGeom prst="rect">
                      <a:avLst/>
                    </a:prstGeom>
                    <a:noFill/>
                    <a:ln>
                      <a:noFill/>
                    </a:ln>
                  </pic:spPr>
                </pic:pic>
              </a:graphicData>
            </a:graphic>
          </wp:inline>
        </w:drawing>
      </w:r>
    </w:p>
    <w:p w14:paraId="386FB78E">
      <w:pPr>
        <w:numPr>
          <w:ilvl w:val="0"/>
          <w:numId w:val="0"/>
        </w:numPr>
        <w:ind w:leftChars="0"/>
        <w:rPr>
          <w:rFonts w:hint="default"/>
          <w:lang w:val="en-US" w:eastAsia="zh-CN"/>
        </w:rPr>
      </w:pPr>
    </w:p>
    <w:p w14:paraId="5AA3F591">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15" w:lineRule="atLeast"/>
        <w:ind w:left="0" w:right="0" w:firstLine="545"/>
        <w:jc w:val="left"/>
        <w:textAlignment w:val="auto"/>
        <w:rPr>
          <w:rFonts w:hint="eastAsia" w:eastAsia="宋体" w:cs="Times New Roman" w:asciiTheme="minorHAnsi" w:hAnsiTheme="minorHAnsi"/>
          <w:bCs/>
          <w:kern w:val="2"/>
          <w:sz w:val="28"/>
          <w:szCs w:val="28"/>
          <w:lang w:val="en-US" w:eastAsia="zh-CN" w:bidi="ar-SA"/>
        </w:rPr>
      </w:pPr>
    </w:p>
    <w:p w14:paraId="4087440D">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eastAsia="宋体" w:cs="Times New Roman"/>
          <w:bCs/>
          <w:sz w:val="28"/>
          <w:szCs w:val="28"/>
          <w:lang w:val="en-US" w:eastAsia="zh-CN"/>
        </w:rPr>
      </w:pPr>
    </w:p>
    <w:p w14:paraId="450FFEFC">
      <w:pPr>
        <w:pStyle w:val="2"/>
        <w:bidi w:val="0"/>
        <w:rPr>
          <w:rFonts w:hint="eastAsia"/>
          <w:lang w:val="en-US" w:eastAsia="zh-CN"/>
        </w:rPr>
      </w:pPr>
      <w:bookmarkStart w:id="41" w:name="_Toc14337"/>
      <w:r>
        <w:rPr>
          <w:rFonts w:hint="eastAsia"/>
          <w:lang w:val="en-US" w:eastAsia="zh-CN"/>
        </w:rPr>
        <w:t>七、特别提醒</w:t>
      </w:r>
      <w:bookmarkEnd w:id="41"/>
    </w:p>
    <w:p w14:paraId="007938B6">
      <w:pPr>
        <w:spacing w:before="24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各类申请表格均需手写签名并摁手印，然后提交.jpg格式的扫描件。其他相关证明材料务必按要求进行提交，否则学校不予审批。所需申请表格见附件。</w:t>
      </w:r>
    </w:p>
    <w:p w14:paraId="669D3455">
      <w:pPr>
        <w:spacing w:before="24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、线上提交的各类申请无需</w:t>
      </w:r>
      <w:r>
        <w:rPr>
          <w:rFonts w:hint="eastAsia" w:ascii="宋体" w:hAnsi="宋体" w:eastAsia="宋体" w:cs="宋体"/>
          <w:color w:val="000000" w:themeColor="text1"/>
          <w:sz w:val="28"/>
          <w:szCs w:val="28"/>
          <w:lang w:val="en-US" w:eastAsia="zh-CN"/>
          <w14:textFill>
            <w14:solidFill>
              <w14:schemeClr w14:val="tx1"/>
            </w14:solidFill>
          </w14:textFill>
        </w:rPr>
        <w:t>校外教学点</w:t>
      </w:r>
      <w:r>
        <w:rPr>
          <w:rFonts w:hint="eastAsia" w:ascii="宋体" w:hAnsi="宋体" w:eastAsia="宋体" w:cs="宋体"/>
          <w:color w:val="000000" w:themeColor="text1"/>
          <w:sz w:val="28"/>
          <w:szCs w:val="28"/>
          <w14:textFill>
            <w14:solidFill>
              <w14:schemeClr w14:val="tx1"/>
            </w14:solidFill>
          </w14:textFill>
        </w:rPr>
        <w:t>盖章，学生提交之后，先由所属</w:t>
      </w:r>
      <w:r>
        <w:rPr>
          <w:rFonts w:hint="eastAsia" w:ascii="宋体" w:hAnsi="宋体" w:eastAsia="宋体" w:cs="宋体"/>
          <w:color w:val="000000" w:themeColor="text1"/>
          <w:sz w:val="28"/>
          <w:szCs w:val="28"/>
          <w:lang w:val="en-US" w:eastAsia="zh-CN"/>
          <w14:textFill>
            <w14:solidFill>
              <w14:schemeClr w14:val="tx1"/>
            </w14:solidFill>
          </w14:textFill>
        </w:rPr>
        <w:t>教学点</w:t>
      </w:r>
      <w:r>
        <w:rPr>
          <w:rFonts w:hint="eastAsia" w:ascii="宋体" w:hAnsi="宋体" w:eastAsia="宋体" w:cs="宋体"/>
          <w:color w:val="000000" w:themeColor="text1"/>
          <w:sz w:val="28"/>
          <w:szCs w:val="28"/>
          <w14:textFill>
            <w14:solidFill>
              <w14:schemeClr w14:val="tx1"/>
            </w14:solidFill>
          </w14:textFill>
        </w:rPr>
        <w:t>审批，</w:t>
      </w:r>
      <w:r>
        <w:rPr>
          <w:rFonts w:hint="eastAsia" w:ascii="宋体" w:hAnsi="宋体" w:eastAsia="宋体" w:cs="宋体"/>
          <w:color w:val="000000" w:themeColor="text1"/>
          <w:sz w:val="28"/>
          <w:szCs w:val="28"/>
          <w:lang w:val="en-US" w:eastAsia="zh-CN"/>
          <w14:textFill>
            <w14:solidFill>
              <w14:schemeClr w14:val="tx1"/>
            </w14:solidFill>
          </w14:textFill>
        </w:rPr>
        <w:t>教学点</w:t>
      </w:r>
      <w:r>
        <w:rPr>
          <w:rFonts w:hint="eastAsia" w:ascii="宋体" w:hAnsi="宋体" w:eastAsia="宋体" w:cs="宋体"/>
          <w:color w:val="000000" w:themeColor="text1"/>
          <w:sz w:val="28"/>
          <w:szCs w:val="28"/>
          <w14:textFill>
            <w14:solidFill>
              <w14:schemeClr w14:val="tx1"/>
            </w14:solidFill>
          </w14:textFill>
        </w:rPr>
        <w:t>审批通过之后再提交学校审批。</w:t>
      </w:r>
    </w:p>
    <w:p w14:paraId="39FDDBD4">
      <w:pPr>
        <w:spacing w:before="24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3、学生提交申请以后请及时告知所属</w:t>
      </w:r>
      <w:r>
        <w:rPr>
          <w:rFonts w:hint="eastAsia" w:ascii="宋体" w:hAnsi="宋体" w:eastAsia="宋体" w:cs="宋体"/>
          <w:color w:val="000000" w:themeColor="text1"/>
          <w:sz w:val="28"/>
          <w:szCs w:val="28"/>
          <w:lang w:val="en-US" w:eastAsia="zh-CN"/>
          <w14:textFill>
            <w14:solidFill>
              <w14:schemeClr w14:val="tx1"/>
            </w14:solidFill>
          </w14:textFill>
        </w:rPr>
        <w:t>校外教学点</w:t>
      </w:r>
      <w:r>
        <w:rPr>
          <w:rFonts w:hint="eastAsia" w:ascii="宋体" w:hAnsi="宋体" w:eastAsia="宋体" w:cs="宋体"/>
          <w:color w:val="000000" w:themeColor="text1"/>
          <w:sz w:val="28"/>
          <w:szCs w:val="28"/>
          <w14:textFill>
            <w14:solidFill>
              <w14:schemeClr w14:val="tx1"/>
            </w14:solidFill>
          </w14:textFill>
        </w:rPr>
        <w:t>，以便能及时处理。</w:t>
      </w:r>
    </w:p>
    <w:p w14:paraId="6CAFD836">
      <w:pPr>
        <w:spacing w:before="24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、提交身份证正反面复印件时务必覆盖文字“该复印件仅用于**事宜”。</w:t>
      </w:r>
    </w:p>
    <w:p w14:paraId="3DBD3BDA">
      <w:pPr>
        <w:spacing w:before="24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、本</w:t>
      </w:r>
      <w:r>
        <w:rPr>
          <w:rFonts w:hint="eastAsia" w:ascii="宋体" w:hAnsi="宋体" w:eastAsia="宋体" w:cs="宋体"/>
          <w:color w:val="000000" w:themeColor="text1"/>
          <w:sz w:val="28"/>
          <w:szCs w:val="28"/>
          <w:lang w:val="en-US" w:eastAsia="zh-CN"/>
          <w14:textFill>
            <w14:solidFill>
              <w14:schemeClr w14:val="tx1"/>
            </w14:solidFill>
          </w14:textFill>
        </w:rPr>
        <w:t>手册</w:t>
      </w:r>
      <w:r>
        <w:rPr>
          <w:rFonts w:hint="eastAsia" w:ascii="宋体" w:hAnsi="宋体" w:eastAsia="宋体" w:cs="宋体"/>
          <w:color w:val="000000" w:themeColor="text1"/>
          <w:sz w:val="28"/>
          <w:szCs w:val="28"/>
          <w14:textFill>
            <w14:solidFill>
              <w14:schemeClr w14:val="tx1"/>
            </w14:solidFill>
          </w14:textFill>
        </w:rPr>
        <w:t>流程提供各项申请仅适用于我校各项工作的审核。需要上报上级主管部门审核的申请，如果需要提交纸质材料，学籍管理办公室会联系相关站点，届时再根据要求提供相应的纸质材料即可。</w:t>
      </w:r>
    </w:p>
    <w:p w14:paraId="286796A8">
      <w:pPr>
        <w:spacing w:before="240"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、所需表格也可在齐鲁工业大学继续教育学院官网-下载专区下载。</w:t>
      </w:r>
    </w:p>
    <w:p w14:paraId="22FB034C">
      <w:pPr>
        <w:spacing w:before="240" w:line="360" w:lineRule="auto"/>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p>
    <w:p w14:paraId="5EFE7E19">
      <w:pPr>
        <w:keepNext w:val="0"/>
        <w:keepLines w:val="0"/>
        <w:pageBreakBefore w:val="0"/>
        <w:numPr>
          <w:ilvl w:val="0"/>
          <w:numId w:val="0"/>
        </w:numPr>
        <w:kinsoku/>
        <w:wordWrap/>
        <w:overflowPunct/>
        <w:topLinePunct w:val="0"/>
        <w:autoSpaceDE/>
        <w:autoSpaceDN/>
        <w:bidi w:val="0"/>
        <w:adjustRightInd/>
        <w:snapToGrid/>
        <w:spacing w:line="360" w:lineRule="auto"/>
        <w:ind w:left="482" w:leftChars="0"/>
        <w:jc w:val="center"/>
        <w:textAlignment w:val="auto"/>
        <w:rPr>
          <w:rFonts w:hint="default" w:eastAsia="宋体" w:cs="Times New Roman"/>
          <w:bCs/>
          <w:sz w:val="28"/>
          <w:szCs w:val="28"/>
          <w:lang w:val="en-US" w:eastAsia="zh-CN"/>
        </w:rPr>
      </w:pPr>
    </w:p>
    <w:p w14:paraId="283A818B">
      <w:pPr>
        <w:keepNext w:val="0"/>
        <w:keepLines w:val="0"/>
        <w:pageBreakBefore w:val="0"/>
        <w:numPr>
          <w:ilvl w:val="0"/>
          <w:numId w:val="0"/>
        </w:numPr>
        <w:kinsoku/>
        <w:wordWrap/>
        <w:overflowPunct/>
        <w:topLinePunct w:val="0"/>
        <w:autoSpaceDE/>
        <w:autoSpaceDN/>
        <w:bidi w:val="0"/>
        <w:adjustRightInd/>
        <w:snapToGrid/>
        <w:spacing w:line="360" w:lineRule="auto"/>
        <w:ind w:left="482" w:leftChars="0"/>
        <w:jc w:val="center"/>
        <w:textAlignment w:val="auto"/>
        <w:rPr>
          <w:rFonts w:hint="default" w:eastAsia="宋体" w:cs="Times New Roman"/>
          <w:bCs/>
          <w:sz w:val="28"/>
          <w:szCs w:val="28"/>
          <w:lang w:val="en-US" w:eastAsia="zh-CN"/>
        </w:rPr>
      </w:pPr>
    </w:p>
    <w:p w14:paraId="651A2A4A">
      <w:pPr>
        <w:keepNext w:val="0"/>
        <w:keepLines w:val="0"/>
        <w:pageBreakBefore w:val="0"/>
        <w:numPr>
          <w:ilvl w:val="0"/>
          <w:numId w:val="0"/>
        </w:numPr>
        <w:kinsoku/>
        <w:wordWrap/>
        <w:overflowPunct/>
        <w:topLinePunct w:val="0"/>
        <w:autoSpaceDE/>
        <w:autoSpaceDN/>
        <w:bidi w:val="0"/>
        <w:adjustRightInd/>
        <w:snapToGrid/>
        <w:spacing w:line="360" w:lineRule="auto"/>
        <w:ind w:left="482" w:leftChars="0"/>
        <w:jc w:val="center"/>
        <w:textAlignment w:val="auto"/>
        <w:rPr>
          <w:rFonts w:hint="default" w:eastAsia="宋体" w:cs="Times New Roman"/>
          <w:bCs/>
          <w:sz w:val="28"/>
          <w:szCs w:val="28"/>
          <w:lang w:val="en-US" w:eastAsia="zh-CN"/>
        </w:rPr>
      </w:pPr>
    </w:p>
    <w:p w14:paraId="20BA943C">
      <w:pPr>
        <w:keepNext w:val="0"/>
        <w:keepLines w:val="0"/>
        <w:pageBreakBefore w:val="0"/>
        <w:numPr>
          <w:ilvl w:val="0"/>
          <w:numId w:val="0"/>
        </w:numPr>
        <w:kinsoku/>
        <w:wordWrap/>
        <w:overflowPunct/>
        <w:topLinePunct w:val="0"/>
        <w:autoSpaceDE/>
        <w:autoSpaceDN/>
        <w:bidi w:val="0"/>
        <w:adjustRightInd/>
        <w:snapToGrid/>
        <w:spacing w:line="360" w:lineRule="auto"/>
        <w:ind w:left="482" w:leftChars="0"/>
        <w:jc w:val="center"/>
        <w:textAlignment w:val="auto"/>
        <w:rPr>
          <w:rFonts w:hint="default" w:eastAsia="宋体" w:cs="Times New Roman"/>
          <w:bCs/>
          <w:sz w:val="28"/>
          <w:szCs w:val="28"/>
          <w:lang w:val="en-US" w:eastAsia="zh-CN"/>
        </w:rPr>
      </w:pPr>
    </w:p>
    <w:p w14:paraId="7C8A7567">
      <w:pPr>
        <w:keepNext w:val="0"/>
        <w:keepLines w:val="0"/>
        <w:pageBreakBefore w:val="0"/>
        <w:numPr>
          <w:ilvl w:val="0"/>
          <w:numId w:val="0"/>
        </w:numPr>
        <w:kinsoku/>
        <w:wordWrap/>
        <w:overflowPunct/>
        <w:topLinePunct w:val="0"/>
        <w:autoSpaceDE/>
        <w:autoSpaceDN/>
        <w:bidi w:val="0"/>
        <w:adjustRightInd/>
        <w:snapToGrid/>
        <w:spacing w:line="360" w:lineRule="auto"/>
        <w:ind w:left="482" w:leftChars="0"/>
        <w:jc w:val="center"/>
        <w:textAlignment w:val="auto"/>
        <w:rPr>
          <w:rFonts w:hint="default" w:eastAsia="宋体" w:cs="Times New Roman"/>
          <w:bCs/>
          <w:sz w:val="28"/>
          <w:szCs w:val="28"/>
          <w:lang w:val="en-US" w:eastAsia="zh-CN"/>
        </w:rPr>
      </w:pPr>
    </w:p>
    <w:p w14:paraId="6D7B3286">
      <w:pPr>
        <w:keepNext w:val="0"/>
        <w:keepLines w:val="0"/>
        <w:pageBreakBefore w:val="0"/>
        <w:numPr>
          <w:ilvl w:val="0"/>
          <w:numId w:val="0"/>
        </w:numPr>
        <w:kinsoku/>
        <w:wordWrap/>
        <w:overflowPunct/>
        <w:topLinePunct w:val="0"/>
        <w:autoSpaceDE/>
        <w:autoSpaceDN/>
        <w:bidi w:val="0"/>
        <w:adjustRightInd/>
        <w:snapToGrid/>
        <w:spacing w:line="360" w:lineRule="auto"/>
        <w:ind w:left="482" w:leftChars="0"/>
        <w:jc w:val="center"/>
        <w:textAlignment w:val="auto"/>
        <w:rPr>
          <w:rFonts w:hint="default" w:eastAsia="宋体" w:cs="Times New Roman"/>
          <w:bCs/>
          <w:sz w:val="28"/>
          <w:szCs w:val="28"/>
          <w:lang w:val="en-US" w:eastAsia="zh-CN"/>
        </w:rPr>
      </w:pPr>
    </w:p>
    <w:p w14:paraId="45CE1465">
      <w:pPr>
        <w:pStyle w:val="2"/>
        <w:bidi w:val="0"/>
        <w:rPr>
          <w:rFonts w:hint="eastAsia"/>
          <w:lang w:val="en-US" w:eastAsia="zh-CN"/>
        </w:rPr>
      </w:pPr>
      <w:bookmarkStart w:id="42" w:name="_Toc3240"/>
      <w:r>
        <w:rPr>
          <w:rFonts w:hint="eastAsia"/>
          <w:lang w:val="en-US" w:eastAsia="zh-CN"/>
        </w:rPr>
        <w:t>八、附件：各类常用申请表</w:t>
      </w:r>
      <w:bookmarkEnd w:id="42"/>
    </w:p>
    <w:p w14:paraId="7407E394">
      <w:pPr>
        <w:jc w:val="center"/>
        <w:rPr>
          <w:rFonts w:hint="eastAsia"/>
          <w:b/>
          <w:sz w:val="32"/>
          <w:szCs w:val="32"/>
        </w:rPr>
      </w:pPr>
      <w:r>
        <w:rPr>
          <w:rFonts w:hint="eastAsia"/>
          <w:b/>
          <w:sz w:val="32"/>
          <w:szCs w:val="32"/>
        </w:rPr>
        <w:t>齐鲁工业大学成人高等教育转站申请（确认）表</w:t>
      </w:r>
    </w:p>
    <w:p w14:paraId="418544C5">
      <w:pPr>
        <w:jc w:val="center"/>
        <w:rPr>
          <w:rFonts w:hint="eastAsia"/>
          <w:sz w:val="18"/>
          <w:szCs w:val="18"/>
        </w:rPr>
      </w:pP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43"/>
        <w:gridCol w:w="950"/>
        <w:gridCol w:w="1418"/>
        <w:gridCol w:w="1312"/>
        <w:gridCol w:w="1771"/>
      </w:tblGrid>
      <w:tr w14:paraId="07A96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526" w:type="dxa"/>
            <w:noWrap w:val="0"/>
            <w:vAlign w:val="center"/>
          </w:tcPr>
          <w:p w14:paraId="35C660EC">
            <w:pPr>
              <w:jc w:val="center"/>
              <w:rPr>
                <w:rFonts w:hint="eastAsia" w:ascii="楷体_GB2312" w:eastAsia="楷体_GB2312"/>
              </w:rPr>
            </w:pPr>
            <w:r>
              <w:rPr>
                <w:rFonts w:hint="eastAsia"/>
              </w:rPr>
              <w:t>姓名</w:t>
            </w:r>
          </w:p>
        </w:tc>
        <w:tc>
          <w:tcPr>
            <w:tcW w:w="1743" w:type="dxa"/>
            <w:noWrap w:val="0"/>
            <w:vAlign w:val="center"/>
          </w:tcPr>
          <w:p w14:paraId="58CF1CCF">
            <w:pPr>
              <w:jc w:val="center"/>
              <w:rPr>
                <w:rFonts w:hint="eastAsia" w:ascii="楷体_GB2312" w:eastAsia="楷体_GB2312"/>
              </w:rPr>
            </w:pPr>
          </w:p>
        </w:tc>
        <w:tc>
          <w:tcPr>
            <w:tcW w:w="950" w:type="dxa"/>
            <w:noWrap w:val="0"/>
            <w:vAlign w:val="center"/>
          </w:tcPr>
          <w:p w14:paraId="6ECFEF69">
            <w:pPr>
              <w:jc w:val="center"/>
              <w:rPr>
                <w:rFonts w:hint="eastAsia"/>
              </w:rPr>
            </w:pPr>
            <w:r>
              <w:rPr>
                <w:rFonts w:hint="eastAsia"/>
              </w:rPr>
              <w:t>性别</w:t>
            </w:r>
          </w:p>
        </w:tc>
        <w:tc>
          <w:tcPr>
            <w:tcW w:w="1418" w:type="dxa"/>
            <w:noWrap w:val="0"/>
            <w:vAlign w:val="center"/>
          </w:tcPr>
          <w:p w14:paraId="784A519E">
            <w:pPr>
              <w:jc w:val="center"/>
              <w:rPr>
                <w:rFonts w:hint="eastAsia" w:ascii="楷体_GB2312" w:eastAsia="楷体_GB2312"/>
              </w:rPr>
            </w:pPr>
          </w:p>
        </w:tc>
        <w:tc>
          <w:tcPr>
            <w:tcW w:w="1312" w:type="dxa"/>
            <w:noWrap w:val="0"/>
            <w:vAlign w:val="center"/>
          </w:tcPr>
          <w:p w14:paraId="23F479AB">
            <w:pPr>
              <w:jc w:val="center"/>
              <w:rPr>
                <w:rFonts w:hint="eastAsia"/>
              </w:rPr>
            </w:pPr>
            <w:r>
              <w:rPr>
                <w:rFonts w:hint="eastAsia"/>
              </w:rPr>
              <w:t>出生年月</w:t>
            </w:r>
          </w:p>
        </w:tc>
        <w:tc>
          <w:tcPr>
            <w:tcW w:w="1771" w:type="dxa"/>
            <w:noWrap w:val="0"/>
            <w:vAlign w:val="center"/>
          </w:tcPr>
          <w:p w14:paraId="7B7414B9">
            <w:pPr>
              <w:jc w:val="center"/>
              <w:rPr>
                <w:rFonts w:hint="eastAsia"/>
              </w:rPr>
            </w:pPr>
          </w:p>
        </w:tc>
      </w:tr>
      <w:tr w14:paraId="3915E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526" w:type="dxa"/>
            <w:noWrap w:val="0"/>
            <w:vAlign w:val="center"/>
          </w:tcPr>
          <w:p w14:paraId="56F8F1D7">
            <w:pPr>
              <w:jc w:val="center"/>
              <w:rPr>
                <w:rFonts w:hint="eastAsia"/>
              </w:rPr>
            </w:pPr>
            <w:r>
              <w:rPr>
                <w:rFonts w:hint="eastAsia"/>
              </w:rPr>
              <w:t>准考证号</w:t>
            </w:r>
          </w:p>
        </w:tc>
        <w:tc>
          <w:tcPr>
            <w:tcW w:w="2693" w:type="dxa"/>
            <w:gridSpan w:val="2"/>
            <w:noWrap w:val="0"/>
            <w:vAlign w:val="center"/>
          </w:tcPr>
          <w:p w14:paraId="574E4FBD">
            <w:pPr>
              <w:jc w:val="center"/>
              <w:rPr>
                <w:rFonts w:hint="eastAsia"/>
              </w:rPr>
            </w:pPr>
          </w:p>
        </w:tc>
        <w:tc>
          <w:tcPr>
            <w:tcW w:w="1418" w:type="dxa"/>
            <w:noWrap w:val="0"/>
            <w:vAlign w:val="center"/>
          </w:tcPr>
          <w:p w14:paraId="13A92366">
            <w:pPr>
              <w:jc w:val="center"/>
              <w:rPr>
                <w:rFonts w:hint="eastAsia"/>
              </w:rPr>
            </w:pPr>
            <w:r>
              <w:rPr>
                <w:rFonts w:hint="eastAsia"/>
              </w:rPr>
              <w:t>身份证号</w:t>
            </w:r>
          </w:p>
        </w:tc>
        <w:tc>
          <w:tcPr>
            <w:tcW w:w="3083" w:type="dxa"/>
            <w:gridSpan w:val="2"/>
            <w:noWrap w:val="0"/>
            <w:vAlign w:val="center"/>
          </w:tcPr>
          <w:p w14:paraId="5FE504EF">
            <w:pPr>
              <w:jc w:val="center"/>
              <w:rPr>
                <w:rFonts w:hint="eastAsia"/>
              </w:rPr>
            </w:pPr>
          </w:p>
        </w:tc>
      </w:tr>
      <w:tr w14:paraId="5FD8D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4219" w:type="dxa"/>
            <w:gridSpan w:val="3"/>
            <w:noWrap w:val="0"/>
            <w:vAlign w:val="center"/>
          </w:tcPr>
          <w:p w14:paraId="42E79AC3">
            <w:pPr>
              <w:jc w:val="center"/>
              <w:rPr>
                <w:rFonts w:hint="eastAsia"/>
              </w:rPr>
            </w:pPr>
            <w:r>
              <w:rPr>
                <w:rFonts w:hint="eastAsia"/>
              </w:rPr>
              <w:t>转出函授站名称</w:t>
            </w:r>
          </w:p>
        </w:tc>
        <w:tc>
          <w:tcPr>
            <w:tcW w:w="4501" w:type="dxa"/>
            <w:gridSpan w:val="3"/>
            <w:noWrap w:val="0"/>
            <w:vAlign w:val="center"/>
          </w:tcPr>
          <w:p w14:paraId="35F93988">
            <w:pPr>
              <w:jc w:val="center"/>
              <w:rPr>
                <w:rFonts w:hint="eastAsia"/>
              </w:rPr>
            </w:pPr>
            <w:r>
              <w:rPr>
                <w:rFonts w:hint="eastAsia"/>
              </w:rPr>
              <w:t>拟转入函授站名称</w:t>
            </w:r>
          </w:p>
        </w:tc>
      </w:tr>
      <w:tr w14:paraId="3C514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219" w:type="dxa"/>
            <w:gridSpan w:val="3"/>
            <w:noWrap w:val="0"/>
            <w:vAlign w:val="center"/>
          </w:tcPr>
          <w:p w14:paraId="685AB319">
            <w:pPr>
              <w:jc w:val="center"/>
              <w:rPr>
                <w:rFonts w:hint="eastAsia" w:ascii="楷体_GB2312" w:eastAsia="楷体_GB2312"/>
              </w:rPr>
            </w:pPr>
          </w:p>
        </w:tc>
        <w:tc>
          <w:tcPr>
            <w:tcW w:w="4501" w:type="dxa"/>
            <w:gridSpan w:val="3"/>
            <w:noWrap w:val="0"/>
            <w:vAlign w:val="center"/>
          </w:tcPr>
          <w:p w14:paraId="100F5415">
            <w:pPr>
              <w:jc w:val="center"/>
              <w:rPr>
                <w:rFonts w:hint="eastAsia" w:ascii="楷体_GB2312" w:eastAsia="楷体_GB2312"/>
              </w:rPr>
            </w:pPr>
          </w:p>
        </w:tc>
      </w:tr>
      <w:tr w14:paraId="245D7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8720" w:type="dxa"/>
            <w:gridSpan w:val="6"/>
            <w:tcBorders>
              <w:bottom w:val="single" w:color="auto" w:sz="2" w:space="0"/>
            </w:tcBorders>
            <w:noWrap w:val="0"/>
            <w:vAlign w:val="top"/>
          </w:tcPr>
          <w:p w14:paraId="0C0BEA6F">
            <w:pPr>
              <w:rPr>
                <w:rFonts w:hint="eastAsia"/>
              </w:rPr>
            </w:pPr>
          </w:p>
          <w:p w14:paraId="50629891">
            <w:pPr>
              <w:rPr>
                <w:rFonts w:hint="eastAsia"/>
              </w:rPr>
            </w:pPr>
            <w:r>
              <w:rPr>
                <w:rFonts w:hint="eastAsia"/>
              </w:rPr>
              <w:t>转站理由：</w:t>
            </w:r>
          </w:p>
          <w:p w14:paraId="1A55766A">
            <w:pPr>
              <w:rPr>
                <w:rFonts w:hint="eastAsia"/>
              </w:rPr>
            </w:pPr>
          </w:p>
          <w:p w14:paraId="7D66038A">
            <w:pPr>
              <w:rPr>
                <w:rFonts w:hint="eastAsia"/>
              </w:rPr>
            </w:pPr>
          </w:p>
          <w:p w14:paraId="291E8137">
            <w:pPr>
              <w:rPr>
                <w:rFonts w:hint="eastAsia"/>
              </w:rPr>
            </w:pPr>
          </w:p>
          <w:p w14:paraId="7C11D586">
            <w:pPr>
              <w:rPr>
                <w:rFonts w:hint="eastAsia"/>
              </w:rPr>
            </w:pPr>
          </w:p>
          <w:p w14:paraId="35C6027B">
            <w:pPr>
              <w:ind w:firstLine="5670" w:firstLineChars="2700"/>
              <w:rPr>
                <w:rFonts w:hint="eastAsia"/>
              </w:rPr>
            </w:pPr>
          </w:p>
          <w:p w14:paraId="42B3094C">
            <w:pPr>
              <w:ind w:firstLine="5670" w:firstLineChars="2700"/>
              <w:rPr>
                <w:rFonts w:hint="eastAsia"/>
              </w:rPr>
            </w:pPr>
          </w:p>
          <w:p w14:paraId="0123B99F">
            <w:pPr>
              <w:ind w:firstLine="5670" w:firstLineChars="2700"/>
              <w:rPr>
                <w:rFonts w:hint="eastAsia"/>
              </w:rPr>
            </w:pPr>
          </w:p>
          <w:p w14:paraId="5AD52E60">
            <w:pPr>
              <w:ind w:firstLine="5670" w:firstLineChars="2700"/>
              <w:rPr>
                <w:rFonts w:hint="eastAsia"/>
              </w:rPr>
            </w:pPr>
          </w:p>
          <w:p w14:paraId="4190BF94">
            <w:pPr>
              <w:ind w:firstLine="5670" w:firstLineChars="2700"/>
              <w:rPr>
                <w:rFonts w:hint="eastAsia"/>
              </w:rPr>
            </w:pPr>
          </w:p>
          <w:p w14:paraId="0B9A80EE">
            <w:pPr>
              <w:ind w:firstLine="5670" w:firstLineChars="2700"/>
              <w:rPr>
                <w:rFonts w:hint="eastAsia"/>
              </w:rPr>
            </w:pPr>
          </w:p>
          <w:p w14:paraId="66E8DC00">
            <w:pPr>
              <w:ind w:firstLine="5670" w:firstLineChars="2700"/>
              <w:rPr>
                <w:rFonts w:hint="eastAsia"/>
              </w:rPr>
            </w:pPr>
          </w:p>
          <w:p w14:paraId="6B8F360D">
            <w:pPr>
              <w:ind w:firstLine="5670" w:firstLineChars="2700"/>
              <w:rPr>
                <w:rFonts w:hint="eastAsia"/>
              </w:rPr>
            </w:pPr>
            <w:r>
              <w:rPr>
                <w:rFonts w:hint="eastAsia"/>
              </w:rPr>
              <w:t>申请人</w:t>
            </w:r>
            <w:r>
              <w:rPr>
                <w:rFonts w:hint="eastAsia"/>
                <w:lang w:eastAsia="zh-CN"/>
              </w:rPr>
              <w:t>（手印）</w:t>
            </w:r>
            <w:r>
              <w:rPr>
                <w:rFonts w:hint="eastAsia"/>
              </w:rPr>
              <w:t>：</w:t>
            </w:r>
          </w:p>
          <w:p w14:paraId="20E626C7">
            <w:pPr>
              <w:rPr>
                <w:rFonts w:hint="eastAsia"/>
              </w:rPr>
            </w:pPr>
          </w:p>
          <w:tbl>
            <w:tblPr>
              <w:tblStyle w:val="9"/>
              <w:tblpPr w:leftFromText="180" w:rightFromText="180" w:vertAnchor="text" w:horzAnchor="page" w:tblpX="26" w:tblpY="315"/>
              <w:tblOverlap w:val="never"/>
              <w:tblW w:w="87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420"/>
              <w:gridCol w:w="720"/>
              <w:gridCol w:w="3932"/>
            </w:tblGrid>
            <w:tr w14:paraId="70137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6" w:hRule="atLeast"/>
              </w:trPr>
              <w:tc>
                <w:tcPr>
                  <w:tcW w:w="648" w:type="dxa"/>
                  <w:tcBorders>
                    <w:top w:val="single" w:color="auto" w:sz="6" w:space="0"/>
                  </w:tcBorders>
                  <w:noWrap w:val="0"/>
                  <w:vAlign w:val="center"/>
                </w:tcPr>
                <w:p w14:paraId="1D570A66">
                  <w:pPr>
                    <w:jc w:val="center"/>
                    <w:rPr>
                      <w:rFonts w:hint="eastAsia"/>
                    </w:rPr>
                  </w:pPr>
                  <w:r>
                    <w:rPr>
                      <w:rFonts w:hint="eastAsia"/>
                    </w:rPr>
                    <w:t>转</w:t>
                  </w:r>
                </w:p>
                <w:p w14:paraId="19981672">
                  <w:pPr>
                    <w:jc w:val="center"/>
                    <w:rPr>
                      <w:rFonts w:hint="eastAsia"/>
                    </w:rPr>
                  </w:pPr>
                  <w:r>
                    <w:rPr>
                      <w:rFonts w:hint="eastAsia"/>
                    </w:rPr>
                    <w:t>出</w:t>
                  </w:r>
                </w:p>
                <w:p w14:paraId="5CD018C2">
                  <w:pPr>
                    <w:jc w:val="center"/>
                    <w:rPr>
                      <w:rFonts w:hint="eastAsia"/>
                    </w:rPr>
                  </w:pPr>
                  <w:r>
                    <w:rPr>
                      <w:rFonts w:hint="eastAsia"/>
                    </w:rPr>
                    <w:t>站</w:t>
                  </w:r>
                </w:p>
                <w:p w14:paraId="317ED47F">
                  <w:pPr>
                    <w:jc w:val="center"/>
                    <w:rPr>
                      <w:rFonts w:hint="eastAsia"/>
                    </w:rPr>
                  </w:pPr>
                  <w:r>
                    <w:rPr>
                      <w:rFonts w:hint="eastAsia"/>
                    </w:rPr>
                    <w:t>点</w:t>
                  </w:r>
                </w:p>
                <w:p w14:paraId="2EC96316">
                  <w:pPr>
                    <w:jc w:val="center"/>
                    <w:rPr>
                      <w:rFonts w:hint="eastAsia"/>
                    </w:rPr>
                  </w:pPr>
                  <w:r>
                    <w:rPr>
                      <w:rFonts w:hint="eastAsia"/>
                    </w:rPr>
                    <w:t>意</w:t>
                  </w:r>
                </w:p>
                <w:p w14:paraId="458B2C37">
                  <w:pPr>
                    <w:jc w:val="center"/>
                    <w:rPr>
                      <w:rFonts w:hint="eastAsia"/>
                    </w:rPr>
                  </w:pPr>
                  <w:r>
                    <w:rPr>
                      <w:rFonts w:hint="eastAsia"/>
                    </w:rPr>
                    <w:t>见</w:t>
                  </w:r>
                </w:p>
              </w:tc>
              <w:tc>
                <w:tcPr>
                  <w:tcW w:w="3420" w:type="dxa"/>
                  <w:tcBorders>
                    <w:top w:val="single" w:color="auto" w:sz="6" w:space="0"/>
                    <w:bottom w:val="single" w:color="auto" w:sz="4" w:space="0"/>
                  </w:tcBorders>
                  <w:noWrap w:val="0"/>
                  <w:vAlign w:val="bottom"/>
                </w:tcPr>
                <w:p w14:paraId="1D33A1DE">
                  <w:pPr>
                    <w:rPr>
                      <w:rFonts w:hint="eastAsia"/>
                    </w:rPr>
                  </w:pPr>
                  <w:r>
                    <w:rPr>
                      <w:rFonts w:hint="eastAsia"/>
                    </w:rPr>
                    <w:t>站点（章）负责人：</w:t>
                  </w:r>
                </w:p>
                <w:p w14:paraId="655ED31C">
                  <w:pPr>
                    <w:rPr>
                      <w:rFonts w:hint="eastAsia"/>
                    </w:rPr>
                  </w:pPr>
                </w:p>
                <w:p w14:paraId="74B1F242">
                  <w:pPr>
                    <w:jc w:val="right"/>
                    <w:rPr>
                      <w:rFonts w:hint="eastAsia"/>
                    </w:rPr>
                  </w:pPr>
                  <w:r>
                    <w:rPr>
                      <w:rFonts w:hint="eastAsia"/>
                    </w:rPr>
                    <w:t>年     月    日</w:t>
                  </w:r>
                </w:p>
              </w:tc>
              <w:tc>
                <w:tcPr>
                  <w:tcW w:w="720" w:type="dxa"/>
                  <w:tcBorders>
                    <w:top w:val="single" w:color="auto" w:sz="6" w:space="0"/>
                  </w:tcBorders>
                  <w:noWrap w:val="0"/>
                  <w:vAlign w:val="center"/>
                </w:tcPr>
                <w:p w14:paraId="4DBDEF55">
                  <w:pPr>
                    <w:jc w:val="center"/>
                    <w:rPr>
                      <w:rFonts w:hint="eastAsia"/>
                    </w:rPr>
                  </w:pPr>
                  <w:r>
                    <w:rPr>
                      <w:rFonts w:hint="eastAsia"/>
                    </w:rPr>
                    <w:t>转</w:t>
                  </w:r>
                </w:p>
                <w:p w14:paraId="2D381166">
                  <w:pPr>
                    <w:jc w:val="center"/>
                    <w:rPr>
                      <w:rFonts w:hint="eastAsia"/>
                    </w:rPr>
                  </w:pPr>
                  <w:r>
                    <w:rPr>
                      <w:rFonts w:hint="eastAsia"/>
                    </w:rPr>
                    <w:t>入</w:t>
                  </w:r>
                </w:p>
                <w:p w14:paraId="3B811C20">
                  <w:pPr>
                    <w:jc w:val="center"/>
                    <w:rPr>
                      <w:rFonts w:hint="eastAsia"/>
                    </w:rPr>
                  </w:pPr>
                  <w:r>
                    <w:rPr>
                      <w:rFonts w:hint="eastAsia"/>
                    </w:rPr>
                    <w:t>站</w:t>
                  </w:r>
                </w:p>
                <w:p w14:paraId="1F936482">
                  <w:pPr>
                    <w:jc w:val="center"/>
                    <w:rPr>
                      <w:rFonts w:hint="eastAsia"/>
                    </w:rPr>
                  </w:pPr>
                  <w:r>
                    <w:rPr>
                      <w:rFonts w:hint="eastAsia"/>
                    </w:rPr>
                    <w:t>点</w:t>
                  </w:r>
                </w:p>
                <w:p w14:paraId="776B1342">
                  <w:pPr>
                    <w:jc w:val="center"/>
                    <w:rPr>
                      <w:rFonts w:hint="eastAsia"/>
                    </w:rPr>
                  </w:pPr>
                  <w:r>
                    <w:rPr>
                      <w:rFonts w:hint="eastAsia"/>
                    </w:rPr>
                    <w:t>意</w:t>
                  </w:r>
                </w:p>
                <w:p w14:paraId="7762261E">
                  <w:pPr>
                    <w:jc w:val="center"/>
                    <w:rPr>
                      <w:rFonts w:hint="eastAsia"/>
                    </w:rPr>
                  </w:pPr>
                  <w:r>
                    <w:rPr>
                      <w:rFonts w:hint="eastAsia"/>
                    </w:rPr>
                    <w:t>见</w:t>
                  </w:r>
                </w:p>
              </w:tc>
              <w:tc>
                <w:tcPr>
                  <w:tcW w:w="3932" w:type="dxa"/>
                  <w:tcBorders>
                    <w:top w:val="single" w:color="auto" w:sz="6" w:space="0"/>
                  </w:tcBorders>
                  <w:noWrap w:val="0"/>
                  <w:vAlign w:val="bottom"/>
                </w:tcPr>
                <w:p w14:paraId="24AAD5EB">
                  <w:pPr>
                    <w:rPr>
                      <w:rFonts w:hint="eastAsia"/>
                    </w:rPr>
                  </w:pPr>
                  <w:r>
                    <w:rPr>
                      <w:rFonts w:hint="eastAsia"/>
                    </w:rPr>
                    <w:t>站点（章）负责人：</w:t>
                  </w:r>
                </w:p>
                <w:p w14:paraId="0BD1C86A">
                  <w:pPr>
                    <w:rPr>
                      <w:rFonts w:hint="eastAsia"/>
                    </w:rPr>
                  </w:pPr>
                </w:p>
                <w:p w14:paraId="2C505650">
                  <w:pPr>
                    <w:jc w:val="right"/>
                    <w:rPr>
                      <w:rFonts w:hint="eastAsia"/>
                    </w:rPr>
                  </w:pPr>
                  <w:r>
                    <w:rPr>
                      <w:rFonts w:hint="eastAsia"/>
                    </w:rPr>
                    <w:t>年     月    日</w:t>
                  </w:r>
                </w:p>
              </w:tc>
            </w:tr>
          </w:tbl>
          <w:p w14:paraId="7FD747F1">
            <w:pPr>
              <w:ind w:firstLine="6510" w:firstLineChars="3100"/>
              <w:rPr>
                <w:rFonts w:hint="eastAsia"/>
              </w:rPr>
            </w:pPr>
            <w:r>
              <w:rPr>
                <w:rFonts w:hint="eastAsia"/>
              </w:rPr>
              <w:t>年     月    日</w:t>
            </w:r>
          </w:p>
        </w:tc>
      </w:tr>
    </w:tbl>
    <w:p w14:paraId="5CFF906C">
      <w:pPr>
        <w:rPr>
          <w:vanish/>
        </w:rPr>
      </w:pPr>
    </w:p>
    <w:p w14:paraId="7DFE9639">
      <w:pPr>
        <w:rPr>
          <w:rFonts w:hint="eastAsia"/>
        </w:rPr>
      </w:pPr>
    </w:p>
    <w:p w14:paraId="6DE1A03E">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eastAsia="宋体" w:cs="Times New Roman"/>
          <w:bCs/>
          <w:sz w:val="28"/>
          <w:szCs w:val="28"/>
          <w:lang w:val="en-US" w:eastAsia="zh-CN"/>
        </w:rPr>
      </w:pPr>
    </w:p>
    <w:p w14:paraId="024BB11E">
      <w:pPr>
        <w:jc w:val="both"/>
        <w:rPr>
          <w:rFonts w:hint="eastAsia"/>
          <w:b/>
          <w:sz w:val="36"/>
          <w:szCs w:val="36"/>
        </w:rPr>
      </w:pPr>
    </w:p>
    <w:p w14:paraId="5899FDCD">
      <w:pPr>
        <w:jc w:val="center"/>
        <w:rPr>
          <w:rFonts w:hint="eastAsia"/>
          <w:b/>
          <w:sz w:val="36"/>
          <w:szCs w:val="36"/>
        </w:rPr>
      </w:pPr>
      <w:r>
        <w:rPr>
          <w:rFonts w:hint="eastAsia"/>
          <w:b/>
          <w:sz w:val="36"/>
          <w:szCs w:val="36"/>
        </w:rPr>
        <w:t>齐鲁工业大学成人高等教育</w:t>
      </w:r>
    </w:p>
    <w:p w14:paraId="300CFA44">
      <w:pPr>
        <w:jc w:val="center"/>
        <w:rPr>
          <w:rFonts w:hint="eastAsia"/>
          <w:b/>
          <w:sz w:val="36"/>
          <w:szCs w:val="36"/>
        </w:rPr>
      </w:pPr>
      <w:r>
        <w:rPr>
          <w:rFonts w:hint="eastAsia"/>
          <w:b/>
          <w:sz w:val="36"/>
          <w:szCs w:val="36"/>
        </w:rPr>
        <w:t>学籍信息变更申请表</w:t>
      </w:r>
    </w:p>
    <w:p w14:paraId="3C0E0789">
      <w:pPr>
        <w:jc w:val="left"/>
        <w:rPr>
          <w:rFonts w:hint="eastAsia"/>
          <w:sz w:val="28"/>
          <w:szCs w:val="28"/>
        </w:rPr>
      </w:pPr>
      <w:r>
        <w:rPr>
          <w:rFonts w:hint="eastAsia"/>
          <w:sz w:val="28"/>
          <w:szCs w:val="28"/>
        </w:rPr>
        <w:t>站点：                            填表日期：</w:t>
      </w:r>
      <w:r>
        <w:rPr>
          <w:rFonts w:hint="eastAsia"/>
          <w:sz w:val="28"/>
          <w:szCs w:val="28"/>
        </w:rPr>
        <w:tab/>
      </w:r>
      <w:r>
        <w:rPr>
          <w:rFonts w:hint="eastAsia"/>
          <w:sz w:val="28"/>
          <w:szCs w:val="28"/>
        </w:rPr>
        <w:tab/>
      </w:r>
      <w:r>
        <w:rPr>
          <w:rFonts w:hint="eastAsia"/>
          <w:sz w:val="28"/>
          <w:szCs w:val="28"/>
        </w:rPr>
        <w:t xml:space="preserve">     年   月   日</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770"/>
        <w:gridCol w:w="1864"/>
        <w:gridCol w:w="2124"/>
        <w:gridCol w:w="1143"/>
        <w:gridCol w:w="2829"/>
      </w:tblGrid>
      <w:tr w14:paraId="38D0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16" w:type="dxa"/>
            <w:noWrap w:val="0"/>
            <w:vAlign w:val="center"/>
          </w:tcPr>
          <w:p w14:paraId="46DD5812">
            <w:pPr>
              <w:jc w:val="center"/>
              <w:rPr>
                <w:rFonts w:hint="eastAsia"/>
                <w:sz w:val="28"/>
                <w:szCs w:val="28"/>
              </w:rPr>
            </w:pPr>
            <w:r>
              <w:rPr>
                <w:rFonts w:hint="eastAsia"/>
                <w:sz w:val="28"/>
                <w:szCs w:val="28"/>
              </w:rPr>
              <w:t>姓    名</w:t>
            </w:r>
          </w:p>
        </w:tc>
        <w:tc>
          <w:tcPr>
            <w:tcW w:w="2634" w:type="dxa"/>
            <w:gridSpan w:val="2"/>
            <w:noWrap w:val="0"/>
            <w:vAlign w:val="center"/>
          </w:tcPr>
          <w:p w14:paraId="4C66C05D">
            <w:pPr>
              <w:jc w:val="center"/>
              <w:rPr>
                <w:rFonts w:hint="eastAsia"/>
                <w:sz w:val="28"/>
                <w:szCs w:val="28"/>
              </w:rPr>
            </w:pPr>
          </w:p>
        </w:tc>
        <w:tc>
          <w:tcPr>
            <w:tcW w:w="2124" w:type="dxa"/>
            <w:noWrap w:val="0"/>
            <w:vAlign w:val="center"/>
          </w:tcPr>
          <w:p w14:paraId="3D37A17D">
            <w:pPr>
              <w:jc w:val="center"/>
              <w:rPr>
                <w:rFonts w:hint="eastAsia"/>
                <w:sz w:val="28"/>
                <w:szCs w:val="28"/>
              </w:rPr>
            </w:pPr>
            <w:r>
              <w:rPr>
                <w:rFonts w:hint="eastAsia"/>
                <w:sz w:val="28"/>
                <w:szCs w:val="28"/>
              </w:rPr>
              <w:t>考    号</w:t>
            </w:r>
          </w:p>
        </w:tc>
        <w:tc>
          <w:tcPr>
            <w:tcW w:w="3972" w:type="dxa"/>
            <w:gridSpan w:val="2"/>
            <w:noWrap w:val="0"/>
            <w:vAlign w:val="center"/>
          </w:tcPr>
          <w:p w14:paraId="01F9DBA2">
            <w:pPr>
              <w:jc w:val="center"/>
              <w:rPr>
                <w:rFonts w:hint="eastAsia"/>
                <w:sz w:val="28"/>
                <w:szCs w:val="28"/>
              </w:rPr>
            </w:pPr>
          </w:p>
        </w:tc>
      </w:tr>
      <w:tr w14:paraId="3F40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16" w:type="dxa"/>
            <w:noWrap w:val="0"/>
            <w:vAlign w:val="center"/>
          </w:tcPr>
          <w:p w14:paraId="5F120D8D">
            <w:pPr>
              <w:jc w:val="center"/>
              <w:rPr>
                <w:rFonts w:hint="eastAsia"/>
                <w:sz w:val="28"/>
                <w:szCs w:val="28"/>
              </w:rPr>
            </w:pPr>
            <w:r>
              <w:rPr>
                <w:rFonts w:hint="eastAsia"/>
                <w:sz w:val="28"/>
                <w:szCs w:val="28"/>
              </w:rPr>
              <w:t>身份证号</w:t>
            </w:r>
          </w:p>
        </w:tc>
        <w:tc>
          <w:tcPr>
            <w:tcW w:w="2634" w:type="dxa"/>
            <w:gridSpan w:val="2"/>
            <w:noWrap w:val="0"/>
            <w:vAlign w:val="center"/>
          </w:tcPr>
          <w:p w14:paraId="7270E0BA">
            <w:pPr>
              <w:jc w:val="center"/>
              <w:rPr>
                <w:rFonts w:hint="eastAsia"/>
                <w:sz w:val="28"/>
                <w:szCs w:val="28"/>
              </w:rPr>
            </w:pPr>
          </w:p>
        </w:tc>
        <w:tc>
          <w:tcPr>
            <w:tcW w:w="2124" w:type="dxa"/>
            <w:noWrap w:val="0"/>
            <w:vAlign w:val="center"/>
          </w:tcPr>
          <w:p w14:paraId="73BAA327">
            <w:pPr>
              <w:jc w:val="center"/>
              <w:rPr>
                <w:rFonts w:hint="eastAsia"/>
                <w:sz w:val="28"/>
                <w:szCs w:val="28"/>
              </w:rPr>
            </w:pPr>
            <w:r>
              <w:rPr>
                <w:rFonts w:hint="eastAsia"/>
                <w:sz w:val="28"/>
                <w:szCs w:val="28"/>
              </w:rPr>
              <w:t>学    号</w:t>
            </w:r>
          </w:p>
        </w:tc>
        <w:tc>
          <w:tcPr>
            <w:tcW w:w="3972" w:type="dxa"/>
            <w:gridSpan w:val="2"/>
            <w:noWrap w:val="0"/>
            <w:vAlign w:val="center"/>
          </w:tcPr>
          <w:p w14:paraId="58FCBCAD">
            <w:pPr>
              <w:jc w:val="center"/>
              <w:rPr>
                <w:rFonts w:hint="eastAsia"/>
                <w:sz w:val="28"/>
                <w:szCs w:val="28"/>
              </w:rPr>
            </w:pPr>
          </w:p>
        </w:tc>
      </w:tr>
      <w:tr w14:paraId="18B3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16" w:type="dxa"/>
            <w:vMerge w:val="restart"/>
            <w:noWrap w:val="0"/>
            <w:vAlign w:val="center"/>
          </w:tcPr>
          <w:p w14:paraId="779D8D80">
            <w:pPr>
              <w:jc w:val="center"/>
              <w:rPr>
                <w:rFonts w:hint="eastAsia"/>
                <w:sz w:val="28"/>
                <w:szCs w:val="28"/>
              </w:rPr>
            </w:pPr>
            <w:r>
              <w:rPr>
                <w:rFonts w:hint="eastAsia"/>
                <w:sz w:val="28"/>
                <w:szCs w:val="28"/>
              </w:rPr>
              <w:t>变更姓名</w:t>
            </w:r>
          </w:p>
        </w:tc>
        <w:tc>
          <w:tcPr>
            <w:tcW w:w="2634" w:type="dxa"/>
            <w:gridSpan w:val="2"/>
            <w:noWrap w:val="0"/>
            <w:vAlign w:val="center"/>
          </w:tcPr>
          <w:p w14:paraId="054CC457">
            <w:pPr>
              <w:jc w:val="center"/>
              <w:rPr>
                <w:rFonts w:hint="eastAsia"/>
                <w:sz w:val="28"/>
                <w:szCs w:val="28"/>
              </w:rPr>
            </w:pPr>
            <w:r>
              <w:rPr>
                <w:rFonts w:hint="eastAsia"/>
                <w:sz w:val="28"/>
                <w:szCs w:val="28"/>
              </w:rPr>
              <w:t>原  姓  名</w:t>
            </w:r>
          </w:p>
        </w:tc>
        <w:tc>
          <w:tcPr>
            <w:tcW w:w="2124" w:type="dxa"/>
            <w:noWrap w:val="0"/>
            <w:vAlign w:val="center"/>
          </w:tcPr>
          <w:p w14:paraId="42AA3498">
            <w:pPr>
              <w:jc w:val="center"/>
              <w:rPr>
                <w:rFonts w:hint="eastAsia"/>
                <w:sz w:val="28"/>
                <w:szCs w:val="28"/>
              </w:rPr>
            </w:pPr>
          </w:p>
        </w:tc>
        <w:tc>
          <w:tcPr>
            <w:tcW w:w="1143" w:type="dxa"/>
            <w:vMerge w:val="restart"/>
            <w:noWrap w:val="0"/>
            <w:vAlign w:val="center"/>
          </w:tcPr>
          <w:p w14:paraId="2E6065D7">
            <w:pPr>
              <w:jc w:val="center"/>
              <w:rPr>
                <w:rFonts w:hint="eastAsia"/>
                <w:sz w:val="28"/>
                <w:szCs w:val="28"/>
              </w:rPr>
            </w:pPr>
            <w:r>
              <w:rPr>
                <w:rFonts w:hint="eastAsia"/>
                <w:sz w:val="28"/>
                <w:szCs w:val="28"/>
              </w:rPr>
              <w:t>原因</w:t>
            </w:r>
          </w:p>
          <w:p w14:paraId="79FBB428">
            <w:pPr>
              <w:jc w:val="center"/>
              <w:rPr>
                <w:rFonts w:hint="eastAsia"/>
                <w:sz w:val="28"/>
                <w:szCs w:val="28"/>
              </w:rPr>
            </w:pPr>
            <w:r>
              <w:rPr>
                <w:rFonts w:hint="eastAsia"/>
                <w:sz w:val="18"/>
                <w:szCs w:val="18"/>
              </w:rPr>
              <w:t>（提交相关户籍证明）</w:t>
            </w:r>
          </w:p>
        </w:tc>
        <w:tc>
          <w:tcPr>
            <w:tcW w:w="2829" w:type="dxa"/>
            <w:vMerge w:val="restart"/>
            <w:noWrap w:val="0"/>
            <w:vAlign w:val="center"/>
          </w:tcPr>
          <w:p w14:paraId="6BF536B1">
            <w:pPr>
              <w:jc w:val="center"/>
              <w:rPr>
                <w:rFonts w:hint="eastAsia"/>
                <w:sz w:val="28"/>
                <w:szCs w:val="28"/>
              </w:rPr>
            </w:pPr>
          </w:p>
        </w:tc>
      </w:tr>
      <w:tr w14:paraId="35E5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16" w:type="dxa"/>
            <w:vMerge w:val="continue"/>
            <w:noWrap w:val="0"/>
            <w:vAlign w:val="center"/>
          </w:tcPr>
          <w:p w14:paraId="2338B742">
            <w:pPr>
              <w:jc w:val="center"/>
              <w:rPr>
                <w:rFonts w:hint="eastAsia"/>
                <w:sz w:val="28"/>
                <w:szCs w:val="28"/>
              </w:rPr>
            </w:pPr>
          </w:p>
        </w:tc>
        <w:tc>
          <w:tcPr>
            <w:tcW w:w="2634" w:type="dxa"/>
            <w:gridSpan w:val="2"/>
            <w:noWrap w:val="0"/>
            <w:vAlign w:val="center"/>
          </w:tcPr>
          <w:p w14:paraId="049E6FDA">
            <w:pPr>
              <w:jc w:val="center"/>
              <w:rPr>
                <w:rFonts w:hint="eastAsia"/>
                <w:sz w:val="28"/>
                <w:szCs w:val="28"/>
              </w:rPr>
            </w:pPr>
            <w:r>
              <w:rPr>
                <w:rFonts w:hint="eastAsia"/>
                <w:sz w:val="28"/>
                <w:szCs w:val="28"/>
              </w:rPr>
              <w:t>变更后姓名</w:t>
            </w:r>
          </w:p>
        </w:tc>
        <w:tc>
          <w:tcPr>
            <w:tcW w:w="2124" w:type="dxa"/>
            <w:noWrap w:val="0"/>
            <w:vAlign w:val="center"/>
          </w:tcPr>
          <w:p w14:paraId="2D0AB524">
            <w:pPr>
              <w:jc w:val="center"/>
              <w:rPr>
                <w:rFonts w:hint="eastAsia"/>
                <w:sz w:val="28"/>
                <w:szCs w:val="28"/>
              </w:rPr>
            </w:pPr>
          </w:p>
        </w:tc>
        <w:tc>
          <w:tcPr>
            <w:tcW w:w="1143" w:type="dxa"/>
            <w:vMerge w:val="continue"/>
            <w:noWrap w:val="0"/>
            <w:vAlign w:val="center"/>
          </w:tcPr>
          <w:p w14:paraId="3633BF43">
            <w:pPr>
              <w:jc w:val="center"/>
              <w:rPr>
                <w:rFonts w:hint="eastAsia"/>
                <w:sz w:val="28"/>
                <w:szCs w:val="28"/>
              </w:rPr>
            </w:pPr>
          </w:p>
        </w:tc>
        <w:tc>
          <w:tcPr>
            <w:tcW w:w="2829" w:type="dxa"/>
            <w:vMerge w:val="continue"/>
            <w:noWrap w:val="0"/>
            <w:vAlign w:val="center"/>
          </w:tcPr>
          <w:p w14:paraId="676137D3">
            <w:pPr>
              <w:jc w:val="center"/>
              <w:rPr>
                <w:rFonts w:hint="eastAsia"/>
                <w:sz w:val="28"/>
                <w:szCs w:val="28"/>
              </w:rPr>
            </w:pPr>
          </w:p>
        </w:tc>
      </w:tr>
      <w:tr w14:paraId="2C21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16" w:type="dxa"/>
            <w:vMerge w:val="restart"/>
            <w:noWrap w:val="0"/>
            <w:vAlign w:val="center"/>
          </w:tcPr>
          <w:p w14:paraId="05F3AF09">
            <w:pPr>
              <w:jc w:val="center"/>
              <w:rPr>
                <w:rFonts w:hint="eastAsia"/>
                <w:sz w:val="28"/>
                <w:szCs w:val="28"/>
              </w:rPr>
            </w:pPr>
            <w:r>
              <w:rPr>
                <w:rFonts w:hint="eastAsia"/>
                <w:sz w:val="28"/>
                <w:szCs w:val="28"/>
              </w:rPr>
              <w:t>变更身份证号码</w:t>
            </w:r>
          </w:p>
        </w:tc>
        <w:tc>
          <w:tcPr>
            <w:tcW w:w="2634" w:type="dxa"/>
            <w:gridSpan w:val="2"/>
            <w:noWrap w:val="0"/>
            <w:vAlign w:val="center"/>
          </w:tcPr>
          <w:p w14:paraId="61591D3E">
            <w:pPr>
              <w:jc w:val="center"/>
              <w:rPr>
                <w:rFonts w:hint="eastAsia"/>
                <w:sz w:val="28"/>
                <w:szCs w:val="28"/>
              </w:rPr>
            </w:pPr>
            <w:r>
              <w:rPr>
                <w:rFonts w:hint="eastAsia"/>
                <w:sz w:val="28"/>
                <w:szCs w:val="28"/>
              </w:rPr>
              <w:t>原  号  码</w:t>
            </w:r>
          </w:p>
        </w:tc>
        <w:tc>
          <w:tcPr>
            <w:tcW w:w="2124" w:type="dxa"/>
            <w:noWrap w:val="0"/>
            <w:vAlign w:val="center"/>
          </w:tcPr>
          <w:p w14:paraId="448B203D">
            <w:pPr>
              <w:jc w:val="center"/>
              <w:rPr>
                <w:rFonts w:hint="eastAsia"/>
                <w:sz w:val="28"/>
                <w:szCs w:val="28"/>
              </w:rPr>
            </w:pPr>
          </w:p>
        </w:tc>
        <w:tc>
          <w:tcPr>
            <w:tcW w:w="1143" w:type="dxa"/>
            <w:vMerge w:val="restart"/>
            <w:noWrap w:val="0"/>
            <w:vAlign w:val="center"/>
          </w:tcPr>
          <w:p w14:paraId="382B4C26">
            <w:pPr>
              <w:jc w:val="center"/>
              <w:rPr>
                <w:rFonts w:hint="eastAsia"/>
                <w:sz w:val="28"/>
                <w:szCs w:val="28"/>
              </w:rPr>
            </w:pPr>
            <w:r>
              <w:rPr>
                <w:rFonts w:hint="eastAsia"/>
                <w:sz w:val="28"/>
                <w:szCs w:val="28"/>
              </w:rPr>
              <w:t>原因</w:t>
            </w:r>
          </w:p>
          <w:p w14:paraId="1A45AE7E">
            <w:pPr>
              <w:jc w:val="center"/>
              <w:rPr>
                <w:rFonts w:hint="eastAsia"/>
                <w:sz w:val="28"/>
                <w:szCs w:val="28"/>
              </w:rPr>
            </w:pPr>
            <w:r>
              <w:rPr>
                <w:rFonts w:hint="eastAsia"/>
                <w:sz w:val="18"/>
                <w:szCs w:val="18"/>
              </w:rPr>
              <w:t>（提交相关变更证明）</w:t>
            </w:r>
          </w:p>
        </w:tc>
        <w:tc>
          <w:tcPr>
            <w:tcW w:w="2829" w:type="dxa"/>
            <w:vMerge w:val="restart"/>
            <w:noWrap w:val="0"/>
            <w:vAlign w:val="center"/>
          </w:tcPr>
          <w:p w14:paraId="2858F2C8">
            <w:pPr>
              <w:jc w:val="center"/>
              <w:rPr>
                <w:rFonts w:hint="eastAsia"/>
                <w:sz w:val="28"/>
                <w:szCs w:val="28"/>
              </w:rPr>
            </w:pPr>
          </w:p>
        </w:tc>
      </w:tr>
      <w:tr w14:paraId="26B6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416" w:type="dxa"/>
            <w:vMerge w:val="continue"/>
            <w:noWrap w:val="0"/>
            <w:vAlign w:val="center"/>
          </w:tcPr>
          <w:p w14:paraId="3304C708">
            <w:pPr>
              <w:jc w:val="center"/>
              <w:rPr>
                <w:rFonts w:hint="eastAsia"/>
                <w:sz w:val="28"/>
                <w:szCs w:val="28"/>
              </w:rPr>
            </w:pPr>
          </w:p>
        </w:tc>
        <w:tc>
          <w:tcPr>
            <w:tcW w:w="2634" w:type="dxa"/>
            <w:gridSpan w:val="2"/>
            <w:noWrap w:val="0"/>
            <w:vAlign w:val="center"/>
          </w:tcPr>
          <w:p w14:paraId="7FF3669D">
            <w:pPr>
              <w:jc w:val="center"/>
              <w:rPr>
                <w:rFonts w:hint="eastAsia"/>
                <w:sz w:val="28"/>
                <w:szCs w:val="28"/>
              </w:rPr>
            </w:pPr>
            <w:r>
              <w:rPr>
                <w:rFonts w:hint="eastAsia"/>
                <w:sz w:val="28"/>
                <w:szCs w:val="28"/>
              </w:rPr>
              <w:t>变更后号码</w:t>
            </w:r>
          </w:p>
        </w:tc>
        <w:tc>
          <w:tcPr>
            <w:tcW w:w="2124" w:type="dxa"/>
            <w:noWrap w:val="0"/>
            <w:vAlign w:val="center"/>
          </w:tcPr>
          <w:p w14:paraId="31284106">
            <w:pPr>
              <w:jc w:val="center"/>
              <w:rPr>
                <w:rFonts w:hint="eastAsia"/>
                <w:sz w:val="28"/>
                <w:szCs w:val="28"/>
              </w:rPr>
            </w:pPr>
          </w:p>
        </w:tc>
        <w:tc>
          <w:tcPr>
            <w:tcW w:w="1143" w:type="dxa"/>
            <w:vMerge w:val="continue"/>
            <w:noWrap w:val="0"/>
            <w:vAlign w:val="center"/>
          </w:tcPr>
          <w:p w14:paraId="45F00DCF">
            <w:pPr>
              <w:jc w:val="center"/>
              <w:rPr>
                <w:rFonts w:hint="eastAsia"/>
                <w:b/>
                <w:sz w:val="28"/>
                <w:szCs w:val="28"/>
              </w:rPr>
            </w:pPr>
          </w:p>
        </w:tc>
        <w:tc>
          <w:tcPr>
            <w:tcW w:w="2829" w:type="dxa"/>
            <w:vMerge w:val="continue"/>
            <w:noWrap w:val="0"/>
            <w:vAlign w:val="center"/>
          </w:tcPr>
          <w:p w14:paraId="07C44902">
            <w:pPr>
              <w:jc w:val="center"/>
              <w:rPr>
                <w:rFonts w:hint="eastAsia"/>
                <w:sz w:val="28"/>
                <w:szCs w:val="28"/>
              </w:rPr>
            </w:pPr>
          </w:p>
        </w:tc>
      </w:tr>
      <w:tr w14:paraId="1585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16" w:type="dxa"/>
            <w:vMerge w:val="restart"/>
            <w:noWrap w:val="0"/>
            <w:vAlign w:val="center"/>
          </w:tcPr>
          <w:p w14:paraId="7606330F">
            <w:pPr>
              <w:jc w:val="center"/>
              <w:rPr>
                <w:rFonts w:hint="eastAsia"/>
                <w:sz w:val="28"/>
                <w:szCs w:val="28"/>
              </w:rPr>
            </w:pPr>
            <w:r>
              <w:rPr>
                <w:rFonts w:hint="eastAsia"/>
                <w:sz w:val="28"/>
                <w:szCs w:val="28"/>
              </w:rPr>
              <w:t>变更民族</w:t>
            </w:r>
          </w:p>
        </w:tc>
        <w:tc>
          <w:tcPr>
            <w:tcW w:w="2634" w:type="dxa"/>
            <w:gridSpan w:val="2"/>
            <w:noWrap w:val="0"/>
            <w:vAlign w:val="center"/>
          </w:tcPr>
          <w:p w14:paraId="6F9745A6">
            <w:pPr>
              <w:jc w:val="center"/>
              <w:rPr>
                <w:rFonts w:hint="eastAsia"/>
                <w:sz w:val="28"/>
                <w:szCs w:val="28"/>
              </w:rPr>
            </w:pPr>
            <w:r>
              <w:rPr>
                <w:rFonts w:hint="eastAsia"/>
                <w:sz w:val="28"/>
                <w:szCs w:val="28"/>
              </w:rPr>
              <w:t>原  民  族</w:t>
            </w:r>
          </w:p>
        </w:tc>
        <w:tc>
          <w:tcPr>
            <w:tcW w:w="2124" w:type="dxa"/>
            <w:noWrap w:val="0"/>
            <w:vAlign w:val="center"/>
          </w:tcPr>
          <w:p w14:paraId="1DCB0265">
            <w:pPr>
              <w:jc w:val="center"/>
              <w:rPr>
                <w:rFonts w:hint="eastAsia"/>
                <w:sz w:val="28"/>
                <w:szCs w:val="28"/>
              </w:rPr>
            </w:pPr>
          </w:p>
        </w:tc>
        <w:tc>
          <w:tcPr>
            <w:tcW w:w="1143" w:type="dxa"/>
            <w:vMerge w:val="restart"/>
            <w:noWrap w:val="0"/>
            <w:vAlign w:val="center"/>
          </w:tcPr>
          <w:p w14:paraId="6EF17BAF">
            <w:pPr>
              <w:jc w:val="center"/>
              <w:rPr>
                <w:rFonts w:hint="eastAsia"/>
                <w:sz w:val="28"/>
                <w:szCs w:val="28"/>
              </w:rPr>
            </w:pPr>
            <w:r>
              <w:rPr>
                <w:rFonts w:hint="eastAsia"/>
                <w:sz w:val="28"/>
                <w:szCs w:val="28"/>
              </w:rPr>
              <w:t>原因</w:t>
            </w:r>
          </w:p>
          <w:p w14:paraId="4B3C62FB">
            <w:pPr>
              <w:jc w:val="center"/>
              <w:rPr>
                <w:rFonts w:hint="eastAsia"/>
                <w:sz w:val="28"/>
                <w:szCs w:val="28"/>
              </w:rPr>
            </w:pPr>
            <w:r>
              <w:rPr>
                <w:rFonts w:hint="eastAsia"/>
                <w:sz w:val="18"/>
                <w:szCs w:val="18"/>
              </w:rPr>
              <w:t>（提交相关户籍证明）</w:t>
            </w:r>
          </w:p>
        </w:tc>
        <w:tc>
          <w:tcPr>
            <w:tcW w:w="2829" w:type="dxa"/>
            <w:vMerge w:val="restart"/>
            <w:noWrap w:val="0"/>
            <w:vAlign w:val="center"/>
          </w:tcPr>
          <w:p w14:paraId="4D9F6253">
            <w:pPr>
              <w:jc w:val="center"/>
              <w:rPr>
                <w:rFonts w:hint="eastAsia"/>
                <w:sz w:val="28"/>
                <w:szCs w:val="28"/>
              </w:rPr>
            </w:pPr>
          </w:p>
        </w:tc>
      </w:tr>
      <w:tr w14:paraId="2DA0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416" w:type="dxa"/>
            <w:vMerge w:val="continue"/>
            <w:noWrap w:val="0"/>
            <w:vAlign w:val="center"/>
          </w:tcPr>
          <w:p w14:paraId="7E28EE7D">
            <w:pPr>
              <w:jc w:val="center"/>
              <w:rPr>
                <w:rFonts w:hint="eastAsia"/>
                <w:sz w:val="28"/>
                <w:szCs w:val="28"/>
              </w:rPr>
            </w:pPr>
          </w:p>
        </w:tc>
        <w:tc>
          <w:tcPr>
            <w:tcW w:w="2634" w:type="dxa"/>
            <w:gridSpan w:val="2"/>
            <w:noWrap w:val="0"/>
            <w:vAlign w:val="center"/>
          </w:tcPr>
          <w:p w14:paraId="419453A6">
            <w:pPr>
              <w:jc w:val="center"/>
              <w:rPr>
                <w:rFonts w:hint="eastAsia"/>
                <w:sz w:val="28"/>
                <w:szCs w:val="28"/>
              </w:rPr>
            </w:pPr>
            <w:r>
              <w:rPr>
                <w:rFonts w:hint="eastAsia"/>
                <w:sz w:val="28"/>
                <w:szCs w:val="28"/>
              </w:rPr>
              <w:t>变更后民族</w:t>
            </w:r>
          </w:p>
        </w:tc>
        <w:tc>
          <w:tcPr>
            <w:tcW w:w="2124" w:type="dxa"/>
            <w:noWrap w:val="0"/>
            <w:vAlign w:val="center"/>
          </w:tcPr>
          <w:p w14:paraId="45189294">
            <w:pPr>
              <w:jc w:val="center"/>
              <w:rPr>
                <w:rFonts w:hint="eastAsia"/>
                <w:sz w:val="28"/>
                <w:szCs w:val="28"/>
              </w:rPr>
            </w:pPr>
          </w:p>
        </w:tc>
        <w:tc>
          <w:tcPr>
            <w:tcW w:w="1143" w:type="dxa"/>
            <w:vMerge w:val="continue"/>
            <w:noWrap w:val="0"/>
            <w:vAlign w:val="center"/>
          </w:tcPr>
          <w:p w14:paraId="435F0032">
            <w:pPr>
              <w:jc w:val="center"/>
              <w:rPr>
                <w:rFonts w:hint="eastAsia"/>
                <w:sz w:val="28"/>
                <w:szCs w:val="28"/>
              </w:rPr>
            </w:pPr>
          </w:p>
        </w:tc>
        <w:tc>
          <w:tcPr>
            <w:tcW w:w="2829" w:type="dxa"/>
            <w:vMerge w:val="continue"/>
            <w:noWrap w:val="0"/>
            <w:vAlign w:val="center"/>
          </w:tcPr>
          <w:p w14:paraId="7CD95979">
            <w:pPr>
              <w:jc w:val="center"/>
              <w:rPr>
                <w:rFonts w:hint="eastAsia"/>
                <w:sz w:val="28"/>
                <w:szCs w:val="28"/>
              </w:rPr>
            </w:pPr>
          </w:p>
        </w:tc>
      </w:tr>
      <w:tr w14:paraId="5C6C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416" w:type="dxa"/>
            <w:vMerge w:val="restart"/>
            <w:noWrap w:val="0"/>
            <w:vAlign w:val="center"/>
          </w:tcPr>
          <w:p w14:paraId="523DD10F">
            <w:pPr>
              <w:jc w:val="center"/>
              <w:rPr>
                <w:rFonts w:hint="eastAsia"/>
                <w:sz w:val="28"/>
                <w:szCs w:val="28"/>
              </w:rPr>
            </w:pPr>
            <w:r>
              <w:rPr>
                <w:rFonts w:hint="eastAsia"/>
                <w:sz w:val="28"/>
                <w:szCs w:val="28"/>
              </w:rPr>
              <w:t>变更专业</w:t>
            </w:r>
          </w:p>
        </w:tc>
        <w:tc>
          <w:tcPr>
            <w:tcW w:w="2634" w:type="dxa"/>
            <w:gridSpan w:val="2"/>
            <w:noWrap w:val="0"/>
            <w:vAlign w:val="center"/>
          </w:tcPr>
          <w:p w14:paraId="19E143FF">
            <w:pPr>
              <w:jc w:val="center"/>
              <w:rPr>
                <w:rFonts w:hint="eastAsia"/>
                <w:sz w:val="28"/>
                <w:szCs w:val="28"/>
              </w:rPr>
            </w:pPr>
            <w:r>
              <w:rPr>
                <w:rFonts w:hint="eastAsia"/>
                <w:sz w:val="28"/>
                <w:szCs w:val="28"/>
              </w:rPr>
              <w:t>原  专  业</w:t>
            </w:r>
          </w:p>
        </w:tc>
        <w:tc>
          <w:tcPr>
            <w:tcW w:w="2124" w:type="dxa"/>
            <w:noWrap w:val="0"/>
            <w:vAlign w:val="center"/>
          </w:tcPr>
          <w:p w14:paraId="0A6B9CF1">
            <w:pPr>
              <w:jc w:val="center"/>
              <w:rPr>
                <w:rFonts w:hint="eastAsia"/>
                <w:sz w:val="28"/>
                <w:szCs w:val="28"/>
              </w:rPr>
            </w:pPr>
          </w:p>
        </w:tc>
        <w:tc>
          <w:tcPr>
            <w:tcW w:w="1143" w:type="dxa"/>
            <w:vMerge w:val="restart"/>
            <w:noWrap w:val="0"/>
            <w:vAlign w:val="center"/>
          </w:tcPr>
          <w:p w14:paraId="2ED92ACA">
            <w:pPr>
              <w:jc w:val="center"/>
              <w:rPr>
                <w:rFonts w:hint="eastAsia"/>
                <w:sz w:val="28"/>
                <w:szCs w:val="28"/>
              </w:rPr>
            </w:pPr>
            <w:r>
              <w:rPr>
                <w:rFonts w:hint="eastAsia"/>
                <w:sz w:val="28"/>
                <w:szCs w:val="28"/>
              </w:rPr>
              <w:t>原因</w:t>
            </w:r>
          </w:p>
        </w:tc>
        <w:tc>
          <w:tcPr>
            <w:tcW w:w="2829" w:type="dxa"/>
            <w:vMerge w:val="restart"/>
            <w:noWrap w:val="0"/>
            <w:vAlign w:val="center"/>
          </w:tcPr>
          <w:p w14:paraId="706CA1CC">
            <w:pPr>
              <w:jc w:val="center"/>
              <w:rPr>
                <w:rFonts w:hint="eastAsia"/>
                <w:sz w:val="28"/>
                <w:szCs w:val="28"/>
              </w:rPr>
            </w:pPr>
          </w:p>
        </w:tc>
      </w:tr>
      <w:tr w14:paraId="7C69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16" w:type="dxa"/>
            <w:vMerge w:val="continue"/>
            <w:noWrap w:val="0"/>
            <w:vAlign w:val="center"/>
          </w:tcPr>
          <w:p w14:paraId="16DC3FC7">
            <w:pPr>
              <w:jc w:val="center"/>
              <w:rPr>
                <w:rFonts w:hint="eastAsia"/>
                <w:sz w:val="28"/>
                <w:szCs w:val="28"/>
              </w:rPr>
            </w:pPr>
          </w:p>
        </w:tc>
        <w:tc>
          <w:tcPr>
            <w:tcW w:w="2634" w:type="dxa"/>
            <w:gridSpan w:val="2"/>
            <w:noWrap w:val="0"/>
            <w:vAlign w:val="center"/>
          </w:tcPr>
          <w:p w14:paraId="44FB0996">
            <w:pPr>
              <w:jc w:val="center"/>
              <w:rPr>
                <w:rFonts w:hint="eastAsia"/>
                <w:sz w:val="28"/>
                <w:szCs w:val="28"/>
              </w:rPr>
            </w:pPr>
            <w:r>
              <w:rPr>
                <w:rFonts w:hint="eastAsia"/>
                <w:sz w:val="28"/>
                <w:szCs w:val="28"/>
              </w:rPr>
              <w:t>变更后专业</w:t>
            </w:r>
          </w:p>
        </w:tc>
        <w:tc>
          <w:tcPr>
            <w:tcW w:w="2124" w:type="dxa"/>
            <w:noWrap w:val="0"/>
            <w:vAlign w:val="center"/>
          </w:tcPr>
          <w:p w14:paraId="0B9D843B">
            <w:pPr>
              <w:jc w:val="center"/>
              <w:rPr>
                <w:rFonts w:hint="eastAsia"/>
                <w:sz w:val="28"/>
                <w:szCs w:val="28"/>
              </w:rPr>
            </w:pPr>
          </w:p>
        </w:tc>
        <w:tc>
          <w:tcPr>
            <w:tcW w:w="1143" w:type="dxa"/>
            <w:vMerge w:val="continue"/>
            <w:noWrap w:val="0"/>
            <w:vAlign w:val="center"/>
          </w:tcPr>
          <w:p w14:paraId="7BE4C48C">
            <w:pPr>
              <w:jc w:val="center"/>
              <w:rPr>
                <w:rFonts w:hint="eastAsia"/>
                <w:sz w:val="28"/>
                <w:szCs w:val="28"/>
              </w:rPr>
            </w:pPr>
          </w:p>
        </w:tc>
        <w:tc>
          <w:tcPr>
            <w:tcW w:w="2829" w:type="dxa"/>
            <w:vMerge w:val="continue"/>
            <w:noWrap w:val="0"/>
            <w:vAlign w:val="center"/>
          </w:tcPr>
          <w:p w14:paraId="2149FF06">
            <w:pPr>
              <w:jc w:val="center"/>
              <w:rPr>
                <w:rFonts w:hint="eastAsia"/>
                <w:sz w:val="28"/>
                <w:szCs w:val="28"/>
              </w:rPr>
            </w:pPr>
          </w:p>
        </w:tc>
      </w:tr>
      <w:tr w14:paraId="442E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416" w:type="dxa"/>
            <w:vMerge w:val="restart"/>
            <w:noWrap w:val="0"/>
            <w:vAlign w:val="center"/>
          </w:tcPr>
          <w:p w14:paraId="0E73393B">
            <w:pPr>
              <w:jc w:val="center"/>
              <w:rPr>
                <w:rFonts w:hint="eastAsia"/>
                <w:sz w:val="28"/>
                <w:szCs w:val="28"/>
              </w:rPr>
            </w:pPr>
            <w:r>
              <w:rPr>
                <w:rFonts w:hint="eastAsia"/>
                <w:sz w:val="28"/>
                <w:szCs w:val="28"/>
              </w:rPr>
              <w:t>变    更</w:t>
            </w:r>
          </w:p>
          <w:p w14:paraId="29B94161">
            <w:pPr>
              <w:jc w:val="center"/>
              <w:rPr>
                <w:rFonts w:hint="eastAsia"/>
                <w:sz w:val="28"/>
                <w:szCs w:val="28"/>
              </w:rPr>
            </w:pPr>
            <w:r>
              <w:rPr>
                <w:rFonts w:hint="eastAsia"/>
                <w:sz w:val="28"/>
                <w:szCs w:val="28"/>
              </w:rPr>
              <w:t>政治面貌</w:t>
            </w:r>
          </w:p>
        </w:tc>
        <w:tc>
          <w:tcPr>
            <w:tcW w:w="2634" w:type="dxa"/>
            <w:gridSpan w:val="2"/>
            <w:noWrap w:val="0"/>
            <w:vAlign w:val="center"/>
          </w:tcPr>
          <w:p w14:paraId="0827701A">
            <w:pPr>
              <w:jc w:val="center"/>
              <w:rPr>
                <w:rFonts w:hint="eastAsia"/>
                <w:sz w:val="28"/>
                <w:szCs w:val="28"/>
              </w:rPr>
            </w:pPr>
            <w:r>
              <w:rPr>
                <w:rFonts w:hint="eastAsia"/>
                <w:sz w:val="28"/>
                <w:szCs w:val="28"/>
              </w:rPr>
              <w:t>原政治面貌</w:t>
            </w:r>
          </w:p>
        </w:tc>
        <w:tc>
          <w:tcPr>
            <w:tcW w:w="2124" w:type="dxa"/>
            <w:noWrap w:val="0"/>
            <w:vAlign w:val="center"/>
          </w:tcPr>
          <w:p w14:paraId="72FA4BAC">
            <w:pPr>
              <w:jc w:val="center"/>
              <w:rPr>
                <w:rFonts w:hint="eastAsia"/>
                <w:sz w:val="28"/>
                <w:szCs w:val="28"/>
              </w:rPr>
            </w:pPr>
          </w:p>
        </w:tc>
        <w:tc>
          <w:tcPr>
            <w:tcW w:w="1143" w:type="dxa"/>
            <w:vMerge w:val="restart"/>
            <w:noWrap w:val="0"/>
            <w:vAlign w:val="center"/>
          </w:tcPr>
          <w:p w14:paraId="795CC552">
            <w:pPr>
              <w:jc w:val="center"/>
              <w:rPr>
                <w:sz w:val="28"/>
                <w:szCs w:val="28"/>
              </w:rPr>
            </w:pPr>
            <w:r>
              <w:rPr>
                <w:rFonts w:hint="eastAsia"/>
                <w:sz w:val="28"/>
                <w:szCs w:val="28"/>
              </w:rPr>
              <w:t>原因</w:t>
            </w:r>
          </w:p>
          <w:p w14:paraId="3D115938">
            <w:pPr>
              <w:jc w:val="center"/>
              <w:rPr>
                <w:rFonts w:hint="eastAsia"/>
                <w:sz w:val="18"/>
                <w:szCs w:val="18"/>
              </w:rPr>
            </w:pPr>
            <w:r>
              <w:rPr>
                <w:rFonts w:hint="eastAsia"/>
                <w:sz w:val="18"/>
                <w:szCs w:val="18"/>
              </w:rPr>
              <w:t>（提交相关</w:t>
            </w:r>
            <w:r>
              <w:rPr>
                <w:sz w:val="18"/>
                <w:szCs w:val="18"/>
              </w:rPr>
              <w:t>证明</w:t>
            </w:r>
            <w:r>
              <w:rPr>
                <w:rFonts w:hint="eastAsia"/>
                <w:sz w:val="18"/>
                <w:szCs w:val="18"/>
              </w:rPr>
              <w:t>）</w:t>
            </w:r>
          </w:p>
        </w:tc>
        <w:tc>
          <w:tcPr>
            <w:tcW w:w="2829" w:type="dxa"/>
            <w:vMerge w:val="restart"/>
            <w:noWrap w:val="0"/>
            <w:vAlign w:val="center"/>
          </w:tcPr>
          <w:p w14:paraId="1E7CF91F">
            <w:pPr>
              <w:jc w:val="center"/>
              <w:rPr>
                <w:rFonts w:hint="eastAsia"/>
                <w:sz w:val="28"/>
                <w:szCs w:val="28"/>
              </w:rPr>
            </w:pPr>
          </w:p>
        </w:tc>
      </w:tr>
      <w:tr w14:paraId="32A2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16" w:type="dxa"/>
            <w:vMerge w:val="continue"/>
            <w:noWrap w:val="0"/>
            <w:vAlign w:val="center"/>
          </w:tcPr>
          <w:p w14:paraId="5D5D278C">
            <w:pPr>
              <w:jc w:val="center"/>
              <w:rPr>
                <w:rFonts w:hint="eastAsia"/>
                <w:sz w:val="28"/>
                <w:szCs w:val="28"/>
              </w:rPr>
            </w:pPr>
          </w:p>
        </w:tc>
        <w:tc>
          <w:tcPr>
            <w:tcW w:w="2634" w:type="dxa"/>
            <w:gridSpan w:val="2"/>
            <w:noWrap w:val="0"/>
            <w:vAlign w:val="center"/>
          </w:tcPr>
          <w:p w14:paraId="22D99FBF">
            <w:pPr>
              <w:jc w:val="center"/>
              <w:rPr>
                <w:rFonts w:hint="eastAsia"/>
                <w:sz w:val="28"/>
                <w:szCs w:val="28"/>
              </w:rPr>
            </w:pPr>
            <w:r>
              <w:rPr>
                <w:rFonts w:hint="eastAsia"/>
                <w:sz w:val="28"/>
                <w:szCs w:val="28"/>
              </w:rPr>
              <w:t>变更后政治面貌</w:t>
            </w:r>
          </w:p>
        </w:tc>
        <w:tc>
          <w:tcPr>
            <w:tcW w:w="2124" w:type="dxa"/>
            <w:noWrap w:val="0"/>
            <w:vAlign w:val="center"/>
          </w:tcPr>
          <w:p w14:paraId="11C52D5D">
            <w:pPr>
              <w:jc w:val="center"/>
              <w:rPr>
                <w:rFonts w:hint="eastAsia"/>
                <w:sz w:val="28"/>
                <w:szCs w:val="28"/>
              </w:rPr>
            </w:pPr>
          </w:p>
        </w:tc>
        <w:tc>
          <w:tcPr>
            <w:tcW w:w="1143" w:type="dxa"/>
            <w:vMerge w:val="continue"/>
            <w:noWrap w:val="0"/>
            <w:vAlign w:val="center"/>
          </w:tcPr>
          <w:p w14:paraId="12F63378">
            <w:pPr>
              <w:jc w:val="center"/>
              <w:rPr>
                <w:rFonts w:hint="eastAsia"/>
                <w:sz w:val="28"/>
                <w:szCs w:val="28"/>
              </w:rPr>
            </w:pPr>
          </w:p>
        </w:tc>
        <w:tc>
          <w:tcPr>
            <w:tcW w:w="2829" w:type="dxa"/>
            <w:vMerge w:val="continue"/>
            <w:noWrap w:val="0"/>
            <w:vAlign w:val="center"/>
          </w:tcPr>
          <w:p w14:paraId="6CD48A7A">
            <w:pPr>
              <w:jc w:val="center"/>
              <w:rPr>
                <w:rFonts w:hint="eastAsia"/>
                <w:sz w:val="28"/>
                <w:szCs w:val="28"/>
              </w:rPr>
            </w:pPr>
          </w:p>
        </w:tc>
      </w:tr>
      <w:tr w14:paraId="5E18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86" w:type="dxa"/>
            <w:gridSpan w:val="2"/>
            <w:noWrap w:val="0"/>
            <w:vAlign w:val="center"/>
          </w:tcPr>
          <w:p w14:paraId="5E1405BF">
            <w:pPr>
              <w:jc w:val="center"/>
              <w:rPr>
                <w:rFonts w:hint="eastAsia"/>
                <w:sz w:val="28"/>
                <w:szCs w:val="28"/>
              </w:rPr>
            </w:pPr>
            <w:r>
              <w:rPr>
                <w:rFonts w:hint="eastAsia"/>
                <w:sz w:val="28"/>
                <w:szCs w:val="28"/>
              </w:rPr>
              <w:t>个人签名（手印）</w:t>
            </w:r>
          </w:p>
        </w:tc>
        <w:tc>
          <w:tcPr>
            <w:tcW w:w="1864" w:type="dxa"/>
            <w:noWrap w:val="0"/>
            <w:vAlign w:val="center"/>
          </w:tcPr>
          <w:p w14:paraId="7ABF65AE">
            <w:pPr>
              <w:jc w:val="center"/>
              <w:rPr>
                <w:rFonts w:hint="eastAsia"/>
                <w:sz w:val="28"/>
                <w:szCs w:val="28"/>
              </w:rPr>
            </w:pPr>
          </w:p>
        </w:tc>
        <w:tc>
          <w:tcPr>
            <w:tcW w:w="2124" w:type="dxa"/>
            <w:noWrap w:val="0"/>
            <w:vAlign w:val="center"/>
          </w:tcPr>
          <w:p w14:paraId="203616CE">
            <w:pPr>
              <w:jc w:val="center"/>
              <w:rPr>
                <w:rFonts w:hint="eastAsia"/>
                <w:sz w:val="28"/>
                <w:szCs w:val="28"/>
              </w:rPr>
            </w:pPr>
            <w:r>
              <w:rPr>
                <w:rFonts w:hint="eastAsia"/>
                <w:sz w:val="28"/>
                <w:szCs w:val="28"/>
              </w:rPr>
              <w:t>联系电话</w:t>
            </w:r>
          </w:p>
        </w:tc>
        <w:tc>
          <w:tcPr>
            <w:tcW w:w="3972" w:type="dxa"/>
            <w:gridSpan w:val="2"/>
            <w:noWrap w:val="0"/>
            <w:vAlign w:val="center"/>
          </w:tcPr>
          <w:p w14:paraId="7F8CDDE9">
            <w:pPr>
              <w:jc w:val="center"/>
              <w:rPr>
                <w:rFonts w:hint="eastAsia"/>
                <w:sz w:val="28"/>
                <w:szCs w:val="28"/>
              </w:rPr>
            </w:pPr>
          </w:p>
        </w:tc>
      </w:tr>
      <w:tr w14:paraId="4277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4050" w:type="dxa"/>
            <w:gridSpan w:val="3"/>
            <w:noWrap w:val="0"/>
            <w:vAlign w:val="center"/>
          </w:tcPr>
          <w:p w14:paraId="6E708281">
            <w:pPr>
              <w:jc w:val="center"/>
              <w:rPr>
                <w:rFonts w:hint="eastAsia"/>
                <w:sz w:val="28"/>
                <w:szCs w:val="28"/>
              </w:rPr>
            </w:pPr>
            <w:r>
              <w:rPr>
                <w:rFonts w:hint="eastAsia"/>
                <w:sz w:val="28"/>
                <w:szCs w:val="28"/>
              </w:rPr>
              <w:t>函授站审批意见</w:t>
            </w:r>
          </w:p>
        </w:tc>
        <w:tc>
          <w:tcPr>
            <w:tcW w:w="6096" w:type="dxa"/>
            <w:gridSpan w:val="3"/>
            <w:noWrap w:val="0"/>
            <w:vAlign w:val="center"/>
          </w:tcPr>
          <w:p w14:paraId="1BB06074">
            <w:pPr>
              <w:jc w:val="center"/>
              <w:rPr>
                <w:rFonts w:hint="eastAsia"/>
                <w:sz w:val="28"/>
                <w:szCs w:val="28"/>
              </w:rPr>
            </w:pPr>
          </w:p>
          <w:p w14:paraId="4D0C694B">
            <w:pPr>
              <w:jc w:val="center"/>
              <w:rPr>
                <w:rFonts w:hint="eastAsia"/>
                <w:sz w:val="28"/>
                <w:szCs w:val="28"/>
              </w:rPr>
            </w:pPr>
          </w:p>
          <w:p w14:paraId="43497A57">
            <w:pPr>
              <w:jc w:val="center"/>
              <w:rPr>
                <w:rFonts w:hint="eastAsia"/>
                <w:sz w:val="28"/>
                <w:szCs w:val="28"/>
              </w:rPr>
            </w:pPr>
            <w:r>
              <w:rPr>
                <w:rFonts w:hint="eastAsia"/>
                <w:sz w:val="28"/>
                <w:szCs w:val="28"/>
              </w:rPr>
              <w:t xml:space="preserve">          签字（盖章）      年   月   日</w:t>
            </w:r>
          </w:p>
        </w:tc>
      </w:tr>
      <w:tr w14:paraId="6FF2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4050" w:type="dxa"/>
            <w:gridSpan w:val="3"/>
            <w:noWrap w:val="0"/>
            <w:vAlign w:val="center"/>
          </w:tcPr>
          <w:p w14:paraId="69B29D5E">
            <w:pPr>
              <w:jc w:val="center"/>
              <w:rPr>
                <w:rFonts w:hint="eastAsia"/>
                <w:sz w:val="28"/>
                <w:szCs w:val="28"/>
              </w:rPr>
            </w:pPr>
            <w:r>
              <w:rPr>
                <w:rFonts w:hint="eastAsia"/>
                <w:sz w:val="28"/>
                <w:szCs w:val="28"/>
              </w:rPr>
              <w:t>学校审批意见</w:t>
            </w:r>
          </w:p>
        </w:tc>
        <w:tc>
          <w:tcPr>
            <w:tcW w:w="6096" w:type="dxa"/>
            <w:gridSpan w:val="3"/>
            <w:noWrap w:val="0"/>
            <w:vAlign w:val="bottom"/>
          </w:tcPr>
          <w:p w14:paraId="04B76BBF">
            <w:pPr>
              <w:ind w:firstLine="1680" w:firstLineChars="600"/>
              <w:rPr>
                <w:rFonts w:hint="eastAsia"/>
                <w:sz w:val="28"/>
                <w:szCs w:val="28"/>
              </w:rPr>
            </w:pPr>
            <w:r>
              <w:rPr>
                <w:rFonts w:hint="eastAsia"/>
                <w:sz w:val="28"/>
                <w:szCs w:val="28"/>
              </w:rPr>
              <w:t>签字（盖章）      年   月   日</w:t>
            </w:r>
          </w:p>
        </w:tc>
      </w:tr>
    </w:tbl>
    <w:p w14:paraId="11E376B3">
      <w:pPr>
        <w:jc w:val="center"/>
        <w:rPr>
          <w:rFonts w:hint="eastAsia"/>
          <w:b/>
          <w:sz w:val="44"/>
          <w:szCs w:val="44"/>
        </w:rPr>
      </w:pPr>
      <w:r>
        <w:rPr>
          <w:rFonts w:hint="eastAsia"/>
          <w:b/>
          <w:sz w:val="44"/>
          <w:szCs w:val="44"/>
        </w:rPr>
        <w:t>齐鲁工业大学继续教育学院</w:t>
      </w:r>
    </w:p>
    <w:p w14:paraId="72FDBE76">
      <w:pPr>
        <w:jc w:val="center"/>
        <w:rPr>
          <w:rFonts w:hint="eastAsia"/>
          <w:b/>
          <w:sz w:val="44"/>
          <w:szCs w:val="44"/>
        </w:rPr>
      </w:pPr>
      <w:r>
        <w:rPr>
          <w:rFonts w:hint="eastAsia"/>
          <w:b/>
          <w:sz w:val="44"/>
          <w:szCs w:val="44"/>
        </w:rPr>
        <w:t>学生退学申请表</w:t>
      </w:r>
    </w:p>
    <w:p w14:paraId="1E88DB84">
      <w:pPr>
        <w:jc w:val="center"/>
        <w:rPr>
          <w:rFonts w:hint="eastAsia"/>
          <w:b/>
          <w:sz w:val="44"/>
          <w:szCs w:val="44"/>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2977"/>
        <w:gridCol w:w="1417"/>
        <w:gridCol w:w="3712"/>
      </w:tblGrid>
      <w:tr w14:paraId="6CD0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31" w:type="dxa"/>
            <w:noWrap w:val="0"/>
            <w:vAlign w:val="center"/>
          </w:tcPr>
          <w:p w14:paraId="49538D0E">
            <w:pPr>
              <w:jc w:val="center"/>
              <w:rPr>
                <w:rFonts w:hint="eastAsia"/>
                <w:sz w:val="28"/>
                <w:szCs w:val="28"/>
              </w:rPr>
            </w:pPr>
            <w:r>
              <w:rPr>
                <w:rFonts w:hint="eastAsia"/>
                <w:sz w:val="28"/>
                <w:szCs w:val="28"/>
              </w:rPr>
              <w:t>姓    名</w:t>
            </w:r>
          </w:p>
        </w:tc>
        <w:tc>
          <w:tcPr>
            <w:tcW w:w="2977" w:type="dxa"/>
            <w:noWrap w:val="0"/>
            <w:vAlign w:val="center"/>
          </w:tcPr>
          <w:p w14:paraId="68DA6558">
            <w:pPr>
              <w:jc w:val="center"/>
              <w:rPr>
                <w:rFonts w:hint="eastAsia"/>
                <w:sz w:val="28"/>
                <w:szCs w:val="28"/>
              </w:rPr>
            </w:pPr>
          </w:p>
        </w:tc>
        <w:tc>
          <w:tcPr>
            <w:tcW w:w="1417" w:type="dxa"/>
            <w:noWrap w:val="0"/>
            <w:vAlign w:val="center"/>
          </w:tcPr>
          <w:p w14:paraId="5A00D558">
            <w:pPr>
              <w:jc w:val="center"/>
              <w:rPr>
                <w:rFonts w:hint="eastAsia"/>
                <w:sz w:val="28"/>
                <w:szCs w:val="28"/>
              </w:rPr>
            </w:pPr>
            <w:r>
              <w:rPr>
                <w:rFonts w:hint="eastAsia"/>
                <w:sz w:val="28"/>
                <w:szCs w:val="28"/>
              </w:rPr>
              <w:t>考    号</w:t>
            </w:r>
          </w:p>
        </w:tc>
        <w:tc>
          <w:tcPr>
            <w:tcW w:w="3712" w:type="dxa"/>
            <w:noWrap w:val="0"/>
            <w:vAlign w:val="center"/>
          </w:tcPr>
          <w:p w14:paraId="1F4B3EBC">
            <w:pPr>
              <w:jc w:val="center"/>
              <w:rPr>
                <w:rFonts w:hint="eastAsia"/>
                <w:sz w:val="28"/>
                <w:szCs w:val="28"/>
              </w:rPr>
            </w:pPr>
          </w:p>
        </w:tc>
      </w:tr>
      <w:tr w14:paraId="633C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31" w:type="dxa"/>
            <w:noWrap w:val="0"/>
            <w:vAlign w:val="center"/>
          </w:tcPr>
          <w:p w14:paraId="30011529">
            <w:pPr>
              <w:jc w:val="center"/>
              <w:rPr>
                <w:rFonts w:hint="eastAsia"/>
                <w:sz w:val="28"/>
                <w:szCs w:val="28"/>
              </w:rPr>
            </w:pPr>
            <w:r>
              <w:rPr>
                <w:rFonts w:hint="eastAsia"/>
                <w:sz w:val="28"/>
                <w:szCs w:val="28"/>
              </w:rPr>
              <w:t>身份证号</w:t>
            </w:r>
          </w:p>
        </w:tc>
        <w:tc>
          <w:tcPr>
            <w:tcW w:w="2977" w:type="dxa"/>
            <w:noWrap w:val="0"/>
            <w:vAlign w:val="center"/>
          </w:tcPr>
          <w:p w14:paraId="4CA8ED3C">
            <w:pPr>
              <w:jc w:val="center"/>
              <w:rPr>
                <w:rFonts w:hint="eastAsia"/>
                <w:sz w:val="28"/>
                <w:szCs w:val="28"/>
              </w:rPr>
            </w:pPr>
          </w:p>
        </w:tc>
        <w:tc>
          <w:tcPr>
            <w:tcW w:w="1417" w:type="dxa"/>
            <w:noWrap w:val="0"/>
            <w:vAlign w:val="center"/>
          </w:tcPr>
          <w:p w14:paraId="6BE08F59">
            <w:pPr>
              <w:jc w:val="center"/>
              <w:rPr>
                <w:rFonts w:hint="eastAsia"/>
                <w:sz w:val="28"/>
                <w:szCs w:val="28"/>
              </w:rPr>
            </w:pPr>
            <w:r>
              <w:rPr>
                <w:rFonts w:hint="eastAsia"/>
                <w:sz w:val="28"/>
                <w:szCs w:val="28"/>
              </w:rPr>
              <w:t>联系电话</w:t>
            </w:r>
          </w:p>
        </w:tc>
        <w:tc>
          <w:tcPr>
            <w:tcW w:w="3712" w:type="dxa"/>
            <w:noWrap w:val="0"/>
            <w:vAlign w:val="center"/>
          </w:tcPr>
          <w:p w14:paraId="015AC9A0">
            <w:pPr>
              <w:jc w:val="center"/>
              <w:rPr>
                <w:rFonts w:hint="eastAsia"/>
                <w:sz w:val="28"/>
                <w:szCs w:val="28"/>
              </w:rPr>
            </w:pPr>
          </w:p>
        </w:tc>
      </w:tr>
      <w:tr w14:paraId="2D35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531" w:type="dxa"/>
            <w:noWrap w:val="0"/>
            <w:vAlign w:val="center"/>
          </w:tcPr>
          <w:p w14:paraId="74337006">
            <w:pPr>
              <w:jc w:val="center"/>
              <w:rPr>
                <w:rFonts w:hint="eastAsia"/>
                <w:sz w:val="28"/>
                <w:szCs w:val="28"/>
              </w:rPr>
            </w:pPr>
            <w:r>
              <w:rPr>
                <w:rFonts w:hint="eastAsia"/>
                <w:sz w:val="28"/>
                <w:szCs w:val="28"/>
              </w:rPr>
              <w:t>层   次</w:t>
            </w:r>
          </w:p>
        </w:tc>
        <w:tc>
          <w:tcPr>
            <w:tcW w:w="2977" w:type="dxa"/>
            <w:noWrap w:val="0"/>
            <w:vAlign w:val="center"/>
          </w:tcPr>
          <w:p w14:paraId="155454B7">
            <w:pPr>
              <w:jc w:val="center"/>
              <w:rPr>
                <w:rFonts w:hint="eastAsia"/>
                <w:sz w:val="28"/>
                <w:szCs w:val="28"/>
              </w:rPr>
            </w:pPr>
          </w:p>
        </w:tc>
        <w:tc>
          <w:tcPr>
            <w:tcW w:w="1417" w:type="dxa"/>
            <w:noWrap w:val="0"/>
            <w:vAlign w:val="center"/>
          </w:tcPr>
          <w:p w14:paraId="7492F9D1">
            <w:pPr>
              <w:jc w:val="center"/>
              <w:rPr>
                <w:rFonts w:hint="eastAsia"/>
                <w:sz w:val="28"/>
                <w:szCs w:val="28"/>
              </w:rPr>
            </w:pPr>
            <w:r>
              <w:rPr>
                <w:rFonts w:hint="eastAsia"/>
                <w:sz w:val="28"/>
                <w:szCs w:val="28"/>
              </w:rPr>
              <w:t>专    业</w:t>
            </w:r>
          </w:p>
        </w:tc>
        <w:tc>
          <w:tcPr>
            <w:tcW w:w="3712" w:type="dxa"/>
            <w:noWrap w:val="0"/>
            <w:vAlign w:val="center"/>
          </w:tcPr>
          <w:p w14:paraId="3AB224D1">
            <w:pPr>
              <w:jc w:val="center"/>
              <w:rPr>
                <w:rFonts w:hint="eastAsia"/>
                <w:sz w:val="28"/>
                <w:szCs w:val="28"/>
              </w:rPr>
            </w:pPr>
          </w:p>
        </w:tc>
      </w:tr>
      <w:tr w14:paraId="3208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9" w:hRule="atLeast"/>
          <w:jc w:val="center"/>
        </w:trPr>
        <w:tc>
          <w:tcPr>
            <w:tcW w:w="1531" w:type="dxa"/>
            <w:tcBorders>
              <w:bottom w:val="single" w:color="auto" w:sz="4" w:space="0"/>
            </w:tcBorders>
            <w:noWrap w:val="0"/>
            <w:vAlign w:val="center"/>
          </w:tcPr>
          <w:p w14:paraId="58F9C264">
            <w:pPr>
              <w:jc w:val="center"/>
              <w:rPr>
                <w:rFonts w:hint="eastAsia"/>
                <w:sz w:val="28"/>
                <w:szCs w:val="28"/>
              </w:rPr>
            </w:pPr>
            <w:r>
              <w:rPr>
                <w:rFonts w:hint="eastAsia"/>
                <w:sz w:val="28"/>
                <w:szCs w:val="28"/>
              </w:rPr>
              <w:t>退学原因</w:t>
            </w:r>
          </w:p>
        </w:tc>
        <w:tc>
          <w:tcPr>
            <w:tcW w:w="8106" w:type="dxa"/>
            <w:gridSpan w:val="3"/>
            <w:tcBorders>
              <w:bottom w:val="single" w:color="auto" w:sz="4" w:space="0"/>
            </w:tcBorders>
            <w:noWrap w:val="0"/>
            <w:vAlign w:val="center"/>
          </w:tcPr>
          <w:p w14:paraId="3C9D10FC">
            <w:pPr>
              <w:jc w:val="center"/>
              <w:rPr>
                <w:rFonts w:hint="eastAsia"/>
                <w:sz w:val="28"/>
                <w:szCs w:val="28"/>
              </w:rPr>
            </w:pPr>
          </w:p>
          <w:p w14:paraId="2BADA769">
            <w:pPr>
              <w:jc w:val="center"/>
              <w:rPr>
                <w:rFonts w:hint="eastAsia"/>
                <w:sz w:val="28"/>
                <w:szCs w:val="28"/>
              </w:rPr>
            </w:pPr>
          </w:p>
          <w:p w14:paraId="4121CFF5">
            <w:pPr>
              <w:jc w:val="center"/>
              <w:rPr>
                <w:rFonts w:hint="eastAsia"/>
                <w:sz w:val="28"/>
                <w:szCs w:val="28"/>
              </w:rPr>
            </w:pPr>
          </w:p>
          <w:p w14:paraId="37CF5532">
            <w:pPr>
              <w:jc w:val="center"/>
              <w:rPr>
                <w:rFonts w:hint="eastAsia"/>
                <w:sz w:val="28"/>
                <w:szCs w:val="28"/>
              </w:rPr>
            </w:pPr>
          </w:p>
          <w:p w14:paraId="1EC16ACF">
            <w:pPr>
              <w:jc w:val="center"/>
              <w:rPr>
                <w:rFonts w:hint="eastAsia"/>
                <w:sz w:val="28"/>
                <w:szCs w:val="28"/>
              </w:rPr>
            </w:pPr>
            <w:r>
              <w:rPr>
                <w:rFonts w:hint="eastAsia"/>
                <w:sz w:val="28"/>
                <w:szCs w:val="28"/>
              </w:rPr>
              <w:t xml:space="preserve">                学生个人签名</w:t>
            </w:r>
            <w:r>
              <w:rPr>
                <w:rFonts w:hint="eastAsia"/>
                <w:sz w:val="28"/>
                <w:szCs w:val="28"/>
                <w:lang w:eastAsia="zh-CN"/>
              </w:rPr>
              <w:t>（手印）</w:t>
            </w:r>
            <w:r>
              <w:rPr>
                <w:rFonts w:hint="eastAsia"/>
                <w:sz w:val="28"/>
                <w:szCs w:val="28"/>
              </w:rPr>
              <w:t>：</w:t>
            </w:r>
          </w:p>
          <w:p w14:paraId="1923B85A">
            <w:pPr>
              <w:jc w:val="center"/>
              <w:rPr>
                <w:rFonts w:hint="eastAsia"/>
                <w:sz w:val="28"/>
                <w:szCs w:val="28"/>
              </w:rPr>
            </w:pPr>
            <w:r>
              <w:rPr>
                <w:rFonts w:hint="eastAsia"/>
                <w:sz w:val="28"/>
                <w:szCs w:val="28"/>
              </w:rPr>
              <w:t xml:space="preserve">                     年   月   日</w:t>
            </w:r>
          </w:p>
        </w:tc>
      </w:tr>
      <w:tr w14:paraId="6F69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531" w:type="dxa"/>
            <w:noWrap w:val="0"/>
            <w:vAlign w:val="center"/>
          </w:tcPr>
          <w:p w14:paraId="4F0ED54F">
            <w:pPr>
              <w:jc w:val="center"/>
              <w:rPr>
                <w:rFonts w:hint="eastAsia"/>
                <w:sz w:val="28"/>
                <w:szCs w:val="28"/>
              </w:rPr>
            </w:pPr>
            <w:r>
              <w:rPr>
                <w:rFonts w:hint="eastAsia"/>
                <w:sz w:val="28"/>
                <w:szCs w:val="28"/>
              </w:rPr>
              <w:t>函授站审批意见</w:t>
            </w:r>
          </w:p>
        </w:tc>
        <w:tc>
          <w:tcPr>
            <w:tcW w:w="8106" w:type="dxa"/>
            <w:gridSpan w:val="3"/>
            <w:noWrap w:val="0"/>
            <w:vAlign w:val="center"/>
          </w:tcPr>
          <w:p w14:paraId="348D89A5">
            <w:pPr>
              <w:jc w:val="center"/>
              <w:rPr>
                <w:rFonts w:hint="eastAsia"/>
                <w:sz w:val="28"/>
                <w:szCs w:val="28"/>
              </w:rPr>
            </w:pPr>
          </w:p>
          <w:p w14:paraId="668D38F4">
            <w:pPr>
              <w:jc w:val="center"/>
              <w:rPr>
                <w:rFonts w:hint="eastAsia"/>
                <w:sz w:val="28"/>
                <w:szCs w:val="28"/>
              </w:rPr>
            </w:pPr>
            <w:r>
              <w:rPr>
                <w:rFonts w:hint="eastAsia"/>
                <w:sz w:val="28"/>
                <w:szCs w:val="28"/>
              </w:rPr>
              <w:t xml:space="preserve">                    </w:t>
            </w:r>
          </w:p>
          <w:p w14:paraId="4072B1D7">
            <w:pPr>
              <w:jc w:val="center"/>
              <w:rPr>
                <w:rFonts w:hint="eastAsia"/>
                <w:sz w:val="28"/>
                <w:szCs w:val="28"/>
              </w:rPr>
            </w:pPr>
            <w:r>
              <w:rPr>
                <w:rFonts w:hint="eastAsia"/>
                <w:sz w:val="28"/>
                <w:szCs w:val="28"/>
              </w:rPr>
              <w:t xml:space="preserve">                     签字（盖章）：      年   月   日</w:t>
            </w:r>
          </w:p>
        </w:tc>
      </w:tr>
      <w:tr w14:paraId="33E1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5" w:hRule="atLeast"/>
          <w:jc w:val="center"/>
        </w:trPr>
        <w:tc>
          <w:tcPr>
            <w:tcW w:w="1531" w:type="dxa"/>
            <w:noWrap w:val="0"/>
            <w:vAlign w:val="center"/>
          </w:tcPr>
          <w:p w14:paraId="5A53C210">
            <w:pPr>
              <w:jc w:val="center"/>
              <w:rPr>
                <w:rFonts w:hint="eastAsia"/>
                <w:sz w:val="28"/>
                <w:szCs w:val="28"/>
              </w:rPr>
            </w:pPr>
            <w:r>
              <w:rPr>
                <w:rFonts w:hint="eastAsia"/>
                <w:sz w:val="28"/>
                <w:szCs w:val="28"/>
              </w:rPr>
              <w:t>学校处理结果</w:t>
            </w:r>
          </w:p>
        </w:tc>
        <w:tc>
          <w:tcPr>
            <w:tcW w:w="8106" w:type="dxa"/>
            <w:gridSpan w:val="3"/>
            <w:noWrap w:val="0"/>
            <w:vAlign w:val="center"/>
          </w:tcPr>
          <w:p w14:paraId="6FAED70D">
            <w:pPr>
              <w:ind w:firstLine="560" w:firstLineChars="200"/>
              <w:rPr>
                <w:rFonts w:hint="eastAsia" w:eastAsia="宋体"/>
                <w:sz w:val="28"/>
                <w:szCs w:val="28"/>
                <w:lang w:eastAsia="zh-CN"/>
              </w:rPr>
            </w:pPr>
            <w:r>
              <w:rPr>
                <w:rFonts w:hint="eastAsia"/>
                <w:sz w:val="28"/>
                <w:szCs w:val="28"/>
              </w:rPr>
              <w:t>经批准，同意该生于    年   月   日退学。该生退学信息已备案。并于    年  月  日通过教育部学籍学历信息管理平台</w:t>
            </w:r>
            <w:r>
              <w:rPr>
                <w:rFonts w:hint="eastAsia"/>
                <w:sz w:val="28"/>
                <w:szCs w:val="28"/>
                <w:lang w:eastAsia="zh-CN"/>
              </w:rPr>
              <w:t>予以退学处理。</w:t>
            </w:r>
          </w:p>
          <w:p w14:paraId="1601B75C">
            <w:pPr>
              <w:ind w:firstLine="3220" w:firstLineChars="1150"/>
              <w:rPr>
                <w:rFonts w:hint="eastAsia"/>
                <w:sz w:val="28"/>
                <w:szCs w:val="28"/>
              </w:rPr>
            </w:pPr>
            <w:r>
              <w:rPr>
                <w:rFonts w:hint="eastAsia"/>
                <w:sz w:val="28"/>
                <w:szCs w:val="28"/>
              </w:rPr>
              <w:t>签字（盖章）：      年   月   日</w:t>
            </w:r>
          </w:p>
        </w:tc>
      </w:tr>
    </w:tbl>
    <w:p w14:paraId="5B6608E9">
      <w:pPr>
        <w:rPr>
          <w:rFonts w:hint="eastAsia"/>
          <w:szCs w:val="21"/>
        </w:rPr>
      </w:pPr>
      <w:r>
        <w:rPr>
          <w:rFonts w:hint="eastAsia"/>
          <w:szCs w:val="21"/>
        </w:rPr>
        <w:t>注：1、本表一式</w:t>
      </w:r>
      <w:r>
        <w:rPr>
          <w:rFonts w:hint="eastAsia"/>
          <w:szCs w:val="21"/>
          <w:lang w:eastAsia="zh-CN"/>
        </w:rPr>
        <w:t>三</w:t>
      </w:r>
      <w:r>
        <w:rPr>
          <w:rFonts w:hint="eastAsia"/>
          <w:szCs w:val="21"/>
        </w:rPr>
        <w:t>份，其中齐鲁工业大学继续教育学院学籍科，学生</w:t>
      </w:r>
      <w:r>
        <w:rPr>
          <w:rFonts w:hint="eastAsia"/>
          <w:szCs w:val="21"/>
          <w:lang w:eastAsia="zh-CN"/>
        </w:rPr>
        <w:t>及学生</w:t>
      </w:r>
      <w:r>
        <w:rPr>
          <w:rFonts w:hint="eastAsia"/>
          <w:szCs w:val="21"/>
        </w:rPr>
        <w:t>所在函授站各执一份；</w:t>
      </w:r>
    </w:p>
    <w:p w14:paraId="4C6F112B">
      <w:pPr>
        <w:rPr>
          <w:rFonts w:hint="eastAsia"/>
          <w:szCs w:val="21"/>
        </w:rPr>
      </w:pPr>
      <w:r>
        <w:rPr>
          <w:rFonts w:hint="eastAsia"/>
          <w:szCs w:val="21"/>
        </w:rPr>
        <w:t xml:space="preserve">    2、退学学生不得复学。</w:t>
      </w:r>
    </w:p>
    <w:p w14:paraId="342DADEE">
      <w:pPr>
        <w:jc w:val="cente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齐鲁工业大学高等学历继续教育学士学位申请书</w:t>
      </w:r>
    </w:p>
    <w:p w14:paraId="773DD617">
      <w:pPr>
        <w:jc w:val="center"/>
        <w:rPr>
          <w:rFonts w:hint="eastAsia" w:ascii="微软雅黑" w:hAnsi="微软雅黑" w:eastAsia="微软雅黑" w:cs="微软雅黑"/>
          <w:sz w:val="32"/>
          <w:szCs w:val="32"/>
          <w:lang w:val="en-US" w:eastAsia="zh-CN"/>
        </w:rPr>
      </w:pPr>
    </w:p>
    <w:p w14:paraId="744334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本人</w:t>
      </w:r>
      <w:r>
        <w:rPr>
          <w:rFonts w:hint="eastAsia" w:ascii="微软雅黑" w:hAnsi="微软雅黑" w:eastAsia="微软雅黑" w:cs="微软雅黑"/>
          <w:color w:val="auto"/>
          <w:sz w:val="28"/>
          <w:szCs w:val="28"/>
          <w:u w:val="single"/>
          <w:lang w:val="en-US" w:eastAsia="zh-CN"/>
        </w:rPr>
        <w:t xml:space="preserve">             </w:t>
      </w:r>
      <w:r>
        <w:rPr>
          <w:rFonts w:hint="eastAsia" w:ascii="微软雅黑" w:hAnsi="微软雅黑" w:eastAsia="微软雅黑" w:cs="微软雅黑"/>
          <w:color w:val="auto"/>
          <w:sz w:val="28"/>
          <w:szCs w:val="28"/>
          <w:lang w:val="en-US" w:eastAsia="zh-CN"/>
        </w:rPr>
        <w:t>， 身份证号</w:t>
      </w:r>
      <w:r>
        <w:rPr>
          <w:rFonts w:hint="eastAsia" w:ascii="微软雅黑" w:hAnsi="微软雅黑" w:eastAsia="微软雅黑" w:cs="微软雅黑"/>
          <w:color w:val="auto"/>
          <w:sz w:val="28"/>
          <w:szCs w:val="28"/>
          <w:u w:val="single"/>
          <w:lang w:val="en-US" w:eastAsia="zh-CN"/>
        </w:rPr>
        <w:t xml:space="preserve">                          </w:t>
      </w:r>
      <w:r>
        <w:rPr>
          <w:rFonts w:hint="eastAsia" w:ascii="微软雅黑" w:hAnsi="微软雅黑" w:eastAsia="微软雅黑" w:cs="微软雅黑"/>
          <w:color w:val="auto"/>
          <w:sz w:val="28"/>
          <w:szCs w:val="28"/>
          <w:lang w:val="en-US" w:eastAsia="zh-CN"/>
        </w:rPr>
        <w:t>，为齐鲁工业大学成人高等教育</w:t>
      </w:r>
      <w:r>
        <w:rPr>
          <w:rFonts w:hint="eastAsia" w:ascii="微软雅黑" w:hAnsi="微软雅黑" w:eastAsia="微软雅黑" w:cs="微软雅黑"/>
          <w:color w:val="auto"/>
          <w:sz w:val="28"/>
          <w:szCs w:val="28"/>
          <w:u w:val="single"/>
          <w:lang w:val="en-US" w:eastAsia="zh-CN"/>
        </w:rPr>
        <w:t xml:space="preserve">                             </w:t>
      </w:r>
      <w:r>
        <w:rPr>
          <w:rFonts w:hint="eastAsia" w:ascii="微软雅黑" w:hAnsi="微软雅黑" w:eastAsia="微软雅黑" w:cs="微软雅黑"/>
          <w:color w:val="auto"/>
          <w:sz w:val="28"/>
          <w:szCs w:val="28"/>
          <w:lang w:val="en-US" w:eastAsia="zh-CN"/>
        </w:rPr>
        <w:t xml:space="preserve">专业学生。             </w:t>
      </w:r>
    </w:p>
    <w:p w14:paraId="658D2D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本人拥护中国共产党的领导，拥护社会主义制度，遵守宪法和法律，遵守学术道德和学术规范。无论文代写、剽窃、伪造等学术不端行为，现向学校提出学士学位申请。</w:t>
      </w:r>
    </w:p>
    <w:p w14:paraId="3DD0B8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本人承诺以上信息属实。如因信息不实导致无法授予学位或已授学位被撤销，责任自负。</w:t>
      </w:r>
    </w:p>
    <w:p w14:paraId="71F2984E">
      <w:pPr>
        <w:wordWrap w:val="0"/>
        <w:jc w:val="right"/>
        <w:rPr>
          <w:rFonts w:hint="eastAsia" w:ascii="微软雅黑" w:hAnsi="微软雅黑" w:eastAsia="微软雅黑" w:cs="微软雅黑"/>
          <w:sz w:val="28"/>
          <w:szCs w:val="28"/>
          <w:lang w:val="en-US" w:eastAsia="zh-CN"/>
        </w:rPr>
      </w:pPr>
    </w:p>
    <w:p w14:paraId="6F6FA638">
      <w:pPr>
        <w:wordWrap w:val="0"/>
        <w:jc w:val="righ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学生签字（手印）：            </w:t>
      </w:r>
    </w:p>
    <w:p w14:paraId="19E39A20">
      <w:pPr>
        <w:wordWrap w:val="0"/>
        <w:jc w:val="righ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年     月     日    </w:t>
      </w:r>
    </w:p>
    <w:p w14:paraId="596275D7">
      <w:pPr>
        <w:rPr>
          <w:rFonts w:hint="eastAsia"/>
          <w:szCs w:val="21"/>
        </w:rPr>
      </w:pPr>
    </w:p>
    <w:p w14:paraId="16BE7029">
      <w:pPr>
        <w:rPr>
          <w:rFonts w:hint="eastAsia"/>
          <w:szCs w:val="21"/>
        </w:rPr>
      </w:pPr>
    </w:p>
    <w:p w14:paraId="5935F8D4">
      <w:pPr>
        <w:rPr>
          <w:rFonts w:hint="eastAsia"/>
          <w:szCs w:val="21"/>
        </w:rPr>
      </w:pPr>
    </w:p>
    <w:p w14:paraId="52C19C22">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03E70205">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793B8C16">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29D83D2B">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1F348044">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25EFD530">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5CE55787">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270591D0">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p w14:paraId="13997833">
      <w:pPr>
        <w:pStyle w:val="2"/>
        <w:bidi w:val="0"/>
        <w:rPr>
          <w:rFonts w:hint="default"/>
          <w:lang w:val="en-US" w:eastAsia="zh-CN"/>
        </w:rPr>
      </w:pPr>
      <w:r>
        <w:rPr>
          <w:rFonts w:hint="eastAsia"/>
          <w:lang w:val="en-US" w:eastAsia="zh-CN"/>
        </w:rPr>
        <w:t>九、毕业生登记表手签流程</w:t>
      </w:r>
    </w:p>
    <w:p w14:paraId="402EDC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8"/>
          <w:szCs w:val="28"/>
          <w:lang w:val="en-US" w:eastAsia="zh-CN"/>
        </w:rPr>
      </w:pPr>
      <w:r>
        <w:rPr>
          <w:rFonts w:hint="eastAsia"/>
          <w:b/>
          <w:bCs/>
          <w:sz w:val="28"/>
          <w:szCs w:val="28"/>
          <w:lang w:val="en-US" w:eastAsia="zh-CN"/>
        </w:rPr>
        <w:t>登录学起Plus APP进行手签流程</w:t>
      </w:r>
    </w:p>
    <w:p w14:paraId="5099F6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eastAsia="zh-CN"/>
        </w:rPr>
      </w:pPr>
      <w:r>
        <w:rPr>
          <w:rFonts w:hint="eastAsia"/>
          <w:sz w:val="24"/>
          <w:szCs w:val="24"/>
          <w:lang w:val="en-US" w:eastAsia="zh-CN"/>
        </w:rPr>
        <w:t>没有</w:t>
      </w:r>
      <w:r>
        <w:rPr>
          <w:rFonts w:hint="eastAsia"/>
          <w:sz w:val="24"/>
          <w:szCs w:val="24"/>
        </w:rPr>
        <w:t>下载学起Plus APP</w:t>
      </w:r>
      <w:r>
        <w:rPr>
          <w:rFonts w:hint="eastAsia"/>
          <w:sz w:val="24"/>
          <w:szCs w:val="24"/>
          <w:lang w:eastAsia="zh-CN"/>
        </w:rPr>
        <w:t>的</w:t>
      </w:r>
      <w:r>
        <w:rPr>
          <w:rFonts w:hint="eastAsia"/>
          <w:sz w:val="24"/>
          <w:szCs w:val="24"/>
        </w:rPr>
        <w:t>学生可扫描下方二维码进行下载</w:t>
      </w:r>
      <w:r>
        <w:rPr>
          <w:rFonts w:hint="eastAsia"/>
          <w:sz w:val="24"/>
          <w:szCs w:val="24"/>
          <w:lang w:eastAsia="zh-CN"/>
        </w:rPr>
        <w:t>，</w:t>
      </w:r>
      <w:r>
        <w:rPr>
          <w:rFonts w:hint="eastAsia"/>
          <w:sz w:val="24"/>
          <w:szCs w:val="24"/>
        </w:rPr>
        <w:t>填入</w:t>
      </w:r>
      <w:r>
        <w:rPr>
          <w:sz w:val="24"/>
          <w:szCs w:val="24"/>
        </w:rPr>
        <w:t>学校名称</w:t>
      </w:r>
      <w:r>
        <w:rPr>
          <w:rFonts w:hint="eastAsia"/>
          <w:sz w:val="24"/>
          <w:szCs w:val="24"/>
        </w:rPr>
        <w:t>“齐鲁工业大学”，选择“成人教育”</w:t>
      </w:r>
      <w:r>
        <w:rPr>
          <w:rFonts w:hint="eastAsia"/>
          <w:sz w:val="24"/>
          <w:szCs w:val="24"/>
          <w:lang w:eastAsia="zh-CN"/>
        </w:rPr>
        <w:t>，</w:t>
      </w:r>
      <w:r>
        <w:rPr>
          <w:sz w:val="24"/>
          <w:szCs w:val="24"/>
        </w:rPr>
        <w:t>使用账号密码</w:t>
      </w:r>
      <w:r>
        <w:rPr>
          <w:rFonts w:hint="eastAsia"/>
          <w:sz w:val="24"/>
          <w:szCs w:val="24"/>
        </w:rPr>
        <w:t>（账号为学号、</w:t>
      </w:r>
      <w:r>
        <w:rPr>
          <w:rFonts w:hint="eastAsia"/>
          <w:sz w:val="24"/>
          <w:szCs w:val="24"/>
          <w:lang w:val="en-US" w:eastAsia="zh-CN"/>
        </w:rPr>
        <w:t>原始</w:t>
      </w:r>
      <w:r>
        <w:rPr>
          <w:rFonts w:hint="eastAsia"/>
          <w:sz w:val="24"/>
          <w:szCs w:val="24"/>
        </w:rPr>
        <w:t>密码为证件号码后6位</w:t>
      </w:r>
      <w:r>
        <w:rPr>
          <w:rFonts w:hint="eastAsia"/>
          <w:sz w:val="24"/>
          <w:szCs w:val="24"/>
          <w:lang w:eastAsia="zh-CN"/>
        </w:rPr>
        <w:t>，</w:t>
      </w:r>
      <w:r>
        <w:rPr>
          <w:rFonts w:hint="eastAsia"/>
          <w:sz w:val="24"/>
          <w:szCs w:val="24"/>
          <w:lang w:val="en-US" w:eastAsia="zh-CN"/>
        </w:rPr>
        <w:t>密码忘记的可在手机端进行找回</w:t>
      </w:r>
      <w:r>
        <w:rPr>
          <w:rFonts w:hint="eastAsia"/>
          <w:sz w:val="24"/>
          <w:szCs w:val="24"/>
        </w:rPr>
        <w:t>）</w:t>
      </w:r>
      <w:r>
        <w:rPr>
          <w:rFonts w:hint="eastAsia"/>
          <w:sz w:val="24"/>
          <w:szCs w:val="24"/>
          <w:lang w:val="en-US" w:eastAsia="zh-CN"/>
        </w:rPr>
        <w:t>进行登录。</w:t>
      </w:r>
    </w:p>
    <w:p w14:paraId="017E6A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已经下载登录学起</w:t>
      </w:r>
      <w:r>
        <w:rPr>
          <w:rFonts w:hint="eastAsia"/>
          <w:b/>
          <w:bCs/>
          <w:sz w:val="28"/>
          <w:szCs w:val="28"/>
          <w:lang w:val="en-US" w:eastAsia="zh-CN"/>
        </w:rPr>
        <w:t>Plus APP</w:t>
      </w:r>
      <w:r>
        <w:rPr>
          <w:rFonts w:hint="eastAsia"/>
          <w:sz w:val="24"/>
          <w:szCs w:val="24"/>
          <w:lang w:val="en-US" w:eastAsia="zh-CN"/>
        </w:rPr>
        <w:t>的可直接点击手机屏幕右上角的扫描图标，直接扫描“扫码手签”弹框里的二维码。</w:t>
      </w:r>
    </w:p>
    <w:p w14:paraId="703D870C">
      <w:pPr>
        <w:rPr>
          <w:rFonts w:hint="eastAsia"/>
          <w:sz w:val="24"/>
          <w:szCs w:val="24"/>
          <w:lang w:val="en-US" w:eastAsia="zh-CN"/>
        </w:rPr>
      </w:pPr>
      <w:r>
        <w:drawing>
          <wp:anchor distT="0" distB="0" distL="0" distR="0" simplePos="0" relativeHeight="251661312" behindDoc="0" locked="0" layoutInCell="1" allowOverlap="1">
            <wp:simplePos x="0" y="0"/>
            <wp:positionH relativeFrom="column">
              <wp:posOffset>401320</wp:posOffset>
            </wp:positionH>
            <wp:positionV relativeFrom="paragraph">
              <wp:posOffset>40640</wp:posOffset>
            </wp:positionV>
            <wp:extent cx="4262755" cy="2758440"/>
            <wp:effectExtent l="0" t="0" r="4445" b="381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4262755" cy="2758440"/>
                    </a:xfrm>
                    <a:prstGeom prst="rect">
                      <a:avLst/>
                    </a:prstGeom>
                  </pic:spPr>
                </pic:pic>
              </a:graphicData>
            </a:graphic>
          </wp:anchor>
        </w:drawing>
      </w:r>
    </w:p>
    <w:p w14:paraId="73E868E7">
      <w:pPr>
        <w:rPr>
          <w:rFonts w:hint="default"/>
          <w:sz w:val="24"/>
          <w:szCs w:val="24"/>
          <w:lang w:val="en-US" w:eastAsia="zh-CN"/>
        </w:rPr>
      </w:pPr>
    </w:p>
    <w:p w14:paraId="7F1C22CF"/>
    <w:p w14:paraId="5F331E6D"/>
    <w:p w14:paraId="5D67710A"/>
    <w:p w14:paraId="1D0DA89C"/>
    <w:p w14:paraId="6D628729"/>
    <w:p w14:paraId="557AC138"/>
    <w:p w14:paraId="02EC918C"/>
    <w:p w14:paraId="2F52FDFD"/>
    <w:p w14:paraId="7BF98DA8"/>
    <w:p w14:paraId="47056846"/>
    <w:p w14:paraId="3BD61BC7"/>
    <w:p w14:paraId="397A27C3">
      <w:r>
        <w:rPr>
          <w:rFonts w:hint="default"/>
          <w:sz w:val="24"/>
          <w:szCs w:val="24"/>
          <w:lang w:val="en-US"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40640</wp:posOffset>
            </wp:positionV>
            <wp:extent cx="2351405" cy="4790440"/>
            <wp:effectExtent l="0" t="0" r="10795" b="10160"/>
            <wp:wrapNone/>
            <wp:docPr id="73" name="图片 73" descr="82d558fc4814f38648e74d1bc459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2d558fc4814f38648e74d1bc4591c1c"/>
                    <pic:cNvPicPr>
                      <a:picLocks noChangeAspect="1"/>
                    </pic:cNvPicPr>
                  </pic:nvPicPr>
                  <pic:blipFill>
                    <a:blip r:embed="rId79"/>
                    <a:stretch>
                      <a:fillRect/>
                    </a:stretch>
                  </pic:blipFill>
                  <pic:spPr>
                    <a:xfrm>
                      <a:off x="0" y="0"/>
                      <a:ext cx="2351405" cy="4790440"/>
                    </a:xfrm>
                    <a:prstGeom prst="rect">
                      <a:avLst/>
                    </a:prstGeom>
                  </pic:spPr>
                </pic:pic>
              </a:graphicData>
            </a:graphic>
          </wp:anchor>
        </w:drawing>
      </w:r>
    </w:p>
    <w:p w14:paraId="6776F78D">
      <w:r>
        <w:drawing>
          <wp:anchor distT="0" distB="0" distL="114300" distR="114300" simplePos="0" relativeHeight="251660288" behindDoc="0" locked="0" layoutInCell="1" allowOverlap="1">
            <wp:simplePos x="0" y="0"/>
            <wp:positionH relativeFrom="column">
              <wp:posOffset>2971800</wp:posOffset>
            </wp:positionH>
            <wp:positionV relativeFrom="paragraph">
              <wp:posOffset>22860</wp:posOffset>
            </wp:positionV>
            <wp:extent cx="2376805" cy="3410585"/>
            <wp:effectExtent l="0" t="0" r="4445" b="18415"/>
            <wp:wrapNone/>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78"/>
                    <a:stretch>
                      <a:fillRect/>
                    </a:stretch>
                  </pic:blipFill>
                  <pic:spPr>
                    <a:xfrm>
                      <a:off x="0" y="0"/>
                      <a:ext cx="2376805" cy="3410585"/>
                    </a:xfrm>
                    <a:prstGeom prst="rect">
                      <a:avLst/>
                    </a:prstGeom>
                    <a:noFill/>
                    <a:ln>
                      <a:noFill/>
                    </a:ln>
                  </pic:spPr>
                </pic:pic>
              </a:graphicData>
            </a:graphic>
          </wp:anchor>
        </w:drawing>
      </w:r>
    </w:p>
    <w:p w14:paraId="54B58E41"/>
    <w:p w14:paraId="49E168DB"/>
    <w:p w14:paraId="0649420D"/>
    <w:p w14:paraId="49545625"/>
    <w:p w14:paraId="0F17449B"/>
    <w:p w14:paraId="7981B712"/>
    <w:p w14:paraId="6CC10EBB"/>
    <w:p w14:paraId="35349A30"/>
    <w:p w14:paraId="238F33CC"/>
    <w:p w14:paraId="3941C784"/>
    <w:p w14:paraId="73FEE93C"/>
    <w:p w14:paraId="3CA7DCAF"/>
    <w:p w14:paraId="28504140"/>
    <w:p w14:paraId="4C481032"/>
    <w:p w14:paraId="2F62B12E"/>
    <w:p w14:paraId="02ADD758"/>
    <w:p w14:paraId="515717DF"/>
    <w:p w14:paraId="383E7E79"/>
    <w:p w14:paraId="5FCDE627"/>
    <w:p w14:paraId="686DD948"/>
    <w:p w14:paraId="1A8B85C9">
      <w:pPr>
        <w:rPr>
          <w:rFonts w:hint="eastAsia"/>
          <w:lang w:val="en-US" w:eastAsia="zh-CN"/>
        </w:rPr>
      </w:pPr>
      <w:r>
        <w:rPr>
          <w:rFonts w:hint="eastAsia"/>
          <w:lang w:val="en-US" w:eastAsia="zh-CN"/>
        </w:rPr>
        <w:t>在签名区域内手写上自己的姓名，点击“提交”，即可完成手签。</w:t>
      </w:r>
    </w:p>
    <w:p w14:paraId="583C9608">
      <w:pPr>
        <w:rPr>
          <w:rFonts w:hint="eastAsia"/>
          <w:lang w:val="en-US" w:eastAsia="zh-CN"/>
        </w:rPr>
      </w:pPr>
    </w:p>
    <w:p w14:paraId="66FEC13C">
      <w:pPr>
        <w:rPr>
          <w:rFonts w:hint="eastAsia"/>
          <w:lang w:val="en-US"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1068070</wp:posOffset>
            </wp:positionH>
            <wp:positionV relativeFrom="paragraph">
              <wp:posOffset>-962660</wp:posOffset>
            </wp:positionV>
            <wp:extent cx="1731010" cy="3847465"/>
            <wp:effectExtent l="0" t="0" r="635" b="2540"/>
            <wp:wrapNone/>
            <wp:docPr id="79" name="图片 79" descr="d87e0e77aa385417862eb08fd9620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87e0e77aa385417862eb08fd9620b33"/>
                    <pic:cNvPicPr>
                      <a:picLocks noChangeAspect="1"/>
                    </pic:cNvPicPr>
                  </pic:nvPicPr>
                  <pic:blipFill>
                    <a:blip r:embed="rId80"/>
                    <a:stretch>
                      <a:fillRect/>
                    </a:stretch>
                  </pic:blipFill>
                  <pic:spPr>
                    <a:xfrm rot="16200000">
                      <a:off x="0" y="0"/>
                      <a:ext cx="1731010" cy="3847465"/>
                    </a:xfrm>
                    <a:prstGeom prst="rect">
                      <a:avLst/>
                    </a:prstGeom>
                  </pic:spPr>
                </pic:pic>
              </a:graphicData>
            </a:graphic>
          </wp:anchor>
        </w:drawing>
      </w:r>
    </w:p>
    <w:p w14:paraId="75ACC16C">
      <w:pPr>
        <w:rPr>
          <w:rFonts w:hint="eastAsia"/>
          <w:lang w:val="en-US" w:eastAsia="zh-CN"/>
        </w:rPr>
      </w:pPr>
    </w:p>
    <w:p w14:paraId="5E02E247">
      <w:pPr>
        <w:rPr>
          <w:rFonts w:hint="eastAsia"/>
          <w:lang w:val="en-US" w:eastAsia="zh-CN"/>
        </w:rPr>
      </w:pPr>
    </w:p>
    <w:p w14:paraId="52A31906">
      <w:pPr>
        <w:rPr>
          <w:rFonts w:hint="eastAsia"/>
          <w:lang w:val="en-US" w:eastAsia="zh-CN"/>
        </w:rPr>
      </w:pPr>
    </w:p>
    <w:p w14:paraId="765ED404">
      <w:pPr>
        <w:rPr>
          <w:rFonts w:hint="eastAsia"/>
          <w:lang w:val="en-US" w:eastAsia="zh-CN"/>
        </w:rPr>
      </w:pPr>
    </w:p>
    <w:p w14:paraId="51EC14DC">
      <w:pPr>
        <w:rPr>
          <w:rFonts w:hint="eastAsia"/>
          <w:lang w:val="en-US" w:eastAsia="zh-CN"/>
        </w:rPr>
      </w:pPr>
    </w:p>
    <w:p w14:paraId="643A42F0">
      <w:pPr>
        <w:rPr>
          <w:rFonts w:hint="eastAsia"/>
          <w:lang w:val="en-US" w:eastAsia="zh-CN"/>
        </w:rPr>
      </w:pPr>
    </w:p>
    <w:p w14:paraId="695D814E">
      <w:pPr>
        <w:rPr>
          <w:rFonts w:hint="eastAsia"/>
          <w:lang w:val="en-US" w:eastAsia="zh-CN"/>
        </w:rPr>
      </w:pPr>
    </w:p>
    <w:p w14:paraId="27F7D41B">
      <w:pPr>
        <w:rPr>
          <w:rFonts w:hint="eastAsia"/>
          <w:lang w:val="en-US" w:eastAsia="zh-CN"/>
        </w:rPr>
      </w:pPr>
    </w:p>
    <w:p w14:paraId="05EBE102">
      <w:pPr>
        <w:rPr>
          <w:rFonts w:hint="eastAsia"/>
          <w:lang w:val="en-US" w:eastAsia="zh-CN"/>
        </w:rPr>
      </w:pPr>
    </w:p>
    <w:p w14:paraId="5116E001">
      <w:pPr>
        <w:rPr>
          <w:rFonts w:hint="default"/>
          <w:lang w:val="en-US" w:eastAsia="zh-CN"/>
        </w:rPr>
      </w:pPr>
      <w:r>
        <w:rPr>
          <w:rFonts w:hint="eastAsia"/>
          <w:lang w:val="en-US" w:eastAsia="zh-CN"/>
        </w:rPr>
        <w:t>导出的《毕业生登记表》里学生签字效果如下图：</w:t>
      </w:r>
    </w:p>
    <w:p w14:paraId="2448101A">
      <w:pPr>
        <w:rPr>
          <w:rFonts w:hint="default"/>
          <w:lang w:val="en-US" w:eastAsia="zh-CN"/>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130175</wp:posOffset>
            </wp:positionV>
            <wp:extent cx="5259705" cy="6723380"/>
            <wp:effectExtent l="0" t="0" r="17145" b="1270"/>
            <wp:wrapNone/>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84"/>
                    <a:stretch>
                      <a:fillRect/>
                    </a:stretch>
                  </pic:blipFill>
                  <pic:spPr>
                    <a:xfrm>
                      <a:off x="0" y="0"/>
                      <a:ext cx="5259705" cy="6723380"/>
                    </a:xfrm>
                    <a:prstGeom prst="rect">
                      <a:avLst/>
                    </a:prstGeom>
                    <a:noFill/>
                    <a:ln>
                      <a:noFill/>
                    </a:ln>
                  </pic:spPr>
                </pic:pic>
              </a:graphicData>
            </a:graphic>
          </wp:anchor>
        </w:drawing>
      </w:r>
    </w:p>
    <w:p w14:paraId="7BE20916"/>
    <w:p w14:paraId="32D93C49">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Cs/>
          <w:sz w:val="28"/>
          <w:szCs w:val="28"/>
          <w:lang w:val="en-US" w:eastAsia="zh-CN"/>
        </w:rPr>
      </w:pPr>
    </w:p>
    <w:sectPr>
      <w:footerReference r:id="rId8" w:type="default"/>
      <w:pgSz w:w="11906" w:h="16838"/>
      <w:pgMar w:top="1440" w:right="1349" w:bottom="1440" w:left="1349"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577A7">
    <w:pPr>
      <w:spacing w:line="174" w:lineRule="auto"/>
      <w:ind w:left="339"/>
      <w:rPr>
        <w:rFonts w:ascii="宋体" w:hAnsi="宋体" w:eastAsia="宋体" w:cs="宋体"/>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59BF">
    <w:pPr>
      <w:spacing w:line="174" w:lineRule="auto"/>
      <w:ind w:left="339"/>
      <w:rPr>
        <w:rFonts w:ascii="宋体" w:hAnsi="宋体" w:eastAsia="宋体" w:cs="宋体"/>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66316">
                          <w:pPr>
                            <w:pStyle w:val="4"/>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23966316">
                    <w:pPr>
                      <w:pStyle w:val="4"/>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75C9">
    <w:pPr>
      <w:spacing w:line="174" w:lineRule="auto"/>
      <w:ind w:left="339"/>
      <w:rPr>
        <w:rFonts w:ascii="宋体" w:hAnsi="宋体" w:eastAsia="宋体" w:cs="宋体"/>
        <w:sz w:val="19"/>
        <w:szCs w:val="19"/>
      </w:rPr>
    </w:pPr>
    <w:r>
      <w:rPr>
        <w:sz w:val="19"/>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B40C3">
                          <w:pPr>
                            <w:pStyle w:val="4"/>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7AEB40C3">
                    <w:pPr>
                      <w:pStyle w:val="4"/>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AC08">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F0133">
                          <w:pPr>
                            <w:pStyle w:val="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333F0133">
                    <w:pPr>
                      <w:pStyle w:val="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E7F3">
    <w:pPr>
      <w:spacing w:line="174" w:lineRule="auto"/>
      <w:ind w:left="339"/>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58A4C">
                          <w:pPr>
                            <w:pStyle w:val="4"/>
                          </w:pPr>
                          <w:r>
                            <w:fldChar w:fldCharType="begin"/>
                          </w:r>
                          <w:r>
                            <w:instrText xml:space="preserve"> PAGE  \* MERGEFORMAT </w:instrText>
                          </w:r>
                          <w:r>
                            <w:fldChar w:fldCharType="separate"/>
                          </w:r>
                          <w:r>
                            <w:t>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54058A4C">
                    <w:pPr>
                      <w:pStyle w:val="4"/>
                    </w:pPr>
                    <w:r>
                      <w:fldChar w:fldCharType="begin"/>
                    </w:r>
                    <w:r>
                      <w:instrText xml:space="preserve"> PAGE  \* MERGEFORMAT </w:instrText>
                    </w:r>
                    <w:r>
                      <w:fldChar w:fldCharType="separate"/>
                    </w:r>
                    <w:r>
                      <w:t>VIII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D861">
    <w:pPr>
      <w:pStyle w:val="5"/>
      <w:rPr>
        <w:rFonts w:hint="default" w:eastAsiaTheme="minorEastAsia"/>
        <w:sz w:val="21"/>
        <w:szCs w:val="21"/>
        <w:lang w:val="en-US" w:eastAsia="zh-CN"/>
      </w:rPr>
    </w:pPr>
    <w:r>
      <w:rPr>
        <w:rFonts w:hint="eastAsia"/>
        <w:sz w:val="21"/>
        <w:szCs w:val="21"/>
        <w:lang w:val="en-US" w:eastAsia="zh-CN"/>
      </w:rPr>
      <w:t>学生使用弘成平台手册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39252"/>
    <w:multiLevelType w:val="singleLevel"/>
    <w:tmpl w:val="99A39252"/>
    <w:lvl w:ilvl="0" w:tentative="0">
      <w:start w:val="4"/>
      <w:numFmt w:val="chineseCounting"/>
      <w:suff w:val="nothing"/>
      <w:lvlText w:val="%1、"/>
      <w:lvlJc w:val="left"/>
      <w:rPr>
        <w:rFonts w:hint="eastAsia"/>
      </w:rPr>
    </w:lvl>
  </w:abstractNum>
  <w:abstractNum w:abstractNumId="1">
    <w:nsid w:val="D1EAC972"/>
    <w:multiLevelType w:val="singleLevel"/>
    <w:tmpl w:val="D1EAC972"/>
    <w:lvl w:ilvl="0" w:tentative="0">
      <w:start w:val="1"/>
      <w:numFmt w:val="decimal"/>
      <w:lvlText w:val="%1."/>
      <w:lvlJc w:val="left"/>
      <w:pPr>
        <w:tabs>
          <w:tab w:val="left" w:pos="312"/>
        </w:tabs>
      </w:pPr>
    </w:lvl>
  </w:abstractNum>
  <w:abstractNum w:abstractNumId="2">
    <w:nsid w:val="DA8A333E"/>
    <w:multiLevelType w:val="singleLevel"/>
    <w:tmpl w:val="DA8A333E"/>
    <w:lvl w:ilvl="0" w:tentative="0">
      <w:start w:val="1"/>
      <w:numFmt w:val="decimal"/>
      <w:suff w:val="nothing"/>
      <w:lvlText w:val="（%1）"/>
      <w:lvlJc w:val="left"/>
    </w:lvl>
  </w:abstractNum>
  <w:abstractNum w:abstractNumId="3">
    <w:nsid w:val="E80F6E81"/>
    <w:multiLevelType w:val="singleLevel"/>
    <w:tmpl w:val="E80F6E81"/>
    <w:lvl w:ilvl="0" w:tentative="0">
      <w:start w:val="1"/>
      <w:numFmt w:val="decimal"/>
      <w:suff w:val="nothing"/>
      <w:lvlText w:val="%1、"/>
      <w:lvlJc w:val="left"/>
    </w:lvl>
  </w:abstractNum>
  <w:abstractNum w:abstractNumId="4">
    <w:nsid w:val="E84C962A"/>
    <w:multiLevelType w:val="singleLevel"/>
    <w:tmpl w:val="E84C962A"/>
    <w:lvl w:ilvl="0" w:tentative="0">
      <w:start w:val="2"/>
      <w:numFmt w:val="decimal"/>
      <w:suff w:val="nothing"/>
      <w:lvlText w:val="（%1）"/>
      <w:lvlJc w:val="left"/>
    </w:lvl>
  </w:abstractNum>
  <w:abstractNum w:abstractNumId="5">
    <w:nsid w:val="46A1B360"/>
    <w:multiLevelType w:val="singleLevel"/>
    <w:tmpl w:val="46A1B360"/>
    <w:lvl w:ilvl="0" w:tentative="0">
      <w:start w:val="1"/>
      <w:numFmt w:val="decimal"/>
      <w:lvlText w:val="%1."/>
      <w:lvlJc w:val="left"/>
      <w:pPr>
        <w:tabs>
          <w:tab w:val="left" w:pos="312"/>
        </w:tabs>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1F2B6A"/>
    <w:rsid w:val="00044EF2"/>
    <w:rsid w:val="01237651"/>
    <w:rsid w:val="01630AC8"/>
    <w:rsid w:val="01D628BE"/>
    <w:rsid w:val="01E054EB"/>
    <w:rsid w:val="031E28BA"/>
    <w:rsid w:val="032D71CA"/>
    <w:rsid w:val="03B24C65"/>
    <w:rsid w:val="03E5503B"/>
    <w:rsid w:val="04021749"/>
    <w:rsid w:val="044E0E32"/>
    <w:rsid w:val="04CE1F73"/>
    <w:rsid w:val="06147E59"/>
    <w:rsid w:val="06C70A28"/>
    <w:rsid w:val="06CF7C57"/>
    <w:rsid w:val="07133C6D"/>
    <w:rsid w:val="07482B77"/>
    <w:rsid w:val="07A33243"/>
    <w:rsid w:val="08144141"/>
    <w:rsid w:val="0865674A"/>
    <w:rsid w:val="096F43FE"/>
    <w:rsid w:val="0A410924"/>
    <w:rsid w:val="0A59408D"/>
    <w:rsid w:val="0B2621C1"/>
    <w:rsid w:val="0B5036E2"/>
    <w:rsid w:val="0CB87B36"/>
    <w:rsid w:val="0CEC743A"/>
    <w:rsid w:val="0D6C2329"/>
    <w:rsid w:val="0EF3685E"/>
    <w:rsid w:val="0F563291"/>
    <w:rsid w:val="10675755"/>
    <w:rsid w:val="114C4628"/>
    <w:rsid w:val="11A72E08"/>
    <w:rsid w:val="135E2714"/>
    <w:rsid w:val="136715C8"/>
    <w:rsid w:val="13AC16D1"/>
    <w:rsid w:val="13F3785D"/>
    <w:rsid w:val="160550C9"/>
    <w:rsid w:val="171459A3"/>
    <w:rsid w:val="175B7696"/>
    <w:rsid w:val="17AF1790"/>
    <w:rsid w:val="17D42FA4"/>
    <w:rsid w:val="18A94431"/>
    <w:rsid w:val="19597C05"/>
    <w:rsid w:val="19DB686C"/>
    <w:rsid w:val="19DD25E4"/>
    <w:rsid w:val="1A9F3D3E"/>
    <w:rsid w:val="1AED351F"/>
    <w:rsid w:val="1BFE2CE6"/>
    <w:rsid w:val="1CFD2F9D"/>
    <w:rsid w:val="1E6536BA"/>
    <w:rsid w:val="20C718F8"/>
    <w:rsid w:val="219043E0"/>
    <w:rsid w:val="22CE51C0"/>
    <w:rsid w:val="24781FB8"/>
    <w:rsid w:val="24D64800"/>
    <w:rsid w:val="25096983"/>
    <w:rsid w:val="251F2B6A"/>
    <w:rsid w:val="25AC730F"/>
    <w:rsid w:val="263C10E8"/>
    <w:rsid w:val="268A3AF4"/>
    <w:rsid w:val="26DC3C24"/>
    <w:rsid w:val="27005B64"/>
    <w:rsid w:val="27693709"/>
    <w:rsid w:val="278530EF"/>
    <w:rsid w:val="285E0D94"/>
    <w:rsid w:val="28B60BD0"/>
    <w:rsid w:val="2B9663E1"/>
    <w:rsid w:val="2C92725E"/>
    <w:rsid w:val="2CE11F94"/>
    <w:rsid w:val="2CEE0BBE"/>
    <w:rsid w:val="2D0143E4"/>
    <w:rsid w:val="2D3447B9"/>
    <w:rsid w:val="2E255EB0"/>
    <w:rsid w:val="2ED00512"/>
    <w:rsid w:val="2F3C353E"/>
    <w:rsid w:val="302F3615"/>
    <w:rsid w:val="303C08BA"/>
    <w:rsid w:val="30B023A9"/>
    <w:rsid w:val="30C11AA5"/>
    <w:rsid w:val="30D2231F"/>
    <w:rsid w:val="31062C2E"/>
    <w:rsid w:val="31837ABD"/>
    <w:rsid w:val="31C939C4"/>
    <w:rsid w:val="32EB1CC0"/>
    <w:rsid w:val="33D26ADA"/>
    <w:rsid w:val="341B222F"/>
    <w:rsid w:val="3435497B"/>
    <w:rsid w:val="34873421"/>
    <w:rsid w:val="348C0A37"/>
    <w:rsid w:val="34A51AF9"/>
    <w:rsid w:val="34FC3E0F"/>
    <w:rsid w:val="35E623C9"/>
    <w:rsid w:val="365E28A7"/>
    <w:rsid w:val="36FC798E"/>
    <w:rsid w:val="37307DA0"/>
    <w:rsid w:val="38776F5F"/>
    <w:rsid w:val="39F41DE2"/>
    <w:rsid w:val="3D2C2DB7"/>
    <w:rsid w:val="3D4E0F7F"/>
    <w:rsid w:val="3EAF3CA0"/>
    <w:rsid w:val="3EFC4A82"/>
    <w:rsid w:val="3F4C7741"/>
    <w:rsid w:val="3F593C0C"/>
    <w:rsid w:val="414F198B"/>
    <w:rsid w:val="41502377"/>
    <w:rsid w:val="42562684"/>
    <w:rsid w:val="426B61D6"/>
    <w:rsid w:val="4333265D"/>
    <w:rsid w:val="4351362D"/>
    <w:rsid w:val="43866F99"/>
    <w:rsid w:val="43BB71B7"/>
    <w:rsid w:val="441F5424"/>
    <w:rsid w:val="444924A1"/>
    <w:rsid w:val="45637592"/>
    <w:rsid w:val="45E83F3B"/>
    <w:rsid w:val="467D65BF"/>
    <w:rsid w:val="46A165C4"/>
    <w:rsid w:val="48254FD3"/>
    <w:rsid w:val="48E7672C"/>
    <w:rsid w:val="49FE360A"/>
    <w:rsid w:val="4A2D63C1"/>
    <w:rsid w:val="4ACF0BDC"/>
    <w:rsid w:val="4B661B8A"/>
    <w:rsid w:val="4ECF7A46"/>
    <w:rsid w:val="4F075A11"/>
    <w:rsid w:val="500D6A78"/>
    <w:rsid w:val="50F934A0"/>
    <w:rsid w:val="51422751"/>
    <w:rsid w:val="51E41A5B"/>
    <w:rsid w:val="51EA0684"/>
    <w:rsid w:val="528D3EA0"/>
    <w:rsid w:val="53800CA0"/>
    <w:rsid w:val="53BC2C8F"/>
    <w:rsid w:val="543E463C"/>
    <w:rsid w:val="54BD45AE"/>
    <w:rsid w:val="55780E38"/>
    <w:rsid w:val="55805F3E"/>
    <w:rsid w:val="56DA342C"/>
    <w:rsid w:val="57233025"/>
    <w:rsid w:val="57607DD5"/>
    <w:rsid w:val="58A12453"/>
    <w:rsid w:val="58AB5080"/>
    <w:rsid w:val="593B4656"/>
    <w:rsid w:val="5AC8016B"/>
    <w:rsid w:val="5AF668E6"/>
    <w:rsid w:val="5BA04C44"/>
    <w:rsid w:val="5D5A7075"/>
    <w:rsid w:val="5DCD7847"/>
    <w:rsid w:val="5DF179D9"/>
    <w:rsid w:val="5EE25574"/>
    <w:rsid w:val="5FA0174C"/>
    <w:rsid w:val="60011A2A"/>
    <w:rsid w:val="600B28A8"/>
    <w:rsid w:val="614F420B"/>
    <w:rsid w:val="615C785F"/>
    <w:rsid w:val="61B96A60"/>
    <w:rsid w:val="624A3B5C"/>
    <w:rsid w:val="62650996"/>
    <w:rsid w:val="6292105F"/>
    <w:rsid w:val="657F1D6E"/>
    <w:rsid w:val="65C07C91"/>
    <w:rsid w:val="66417024"/>
    <w:rsid w:val="66996E60"/>
    <w:rsid w:val="68570D81"/>
    <w:rsid w:val="698F62F8"/>
    <w:rsid w:val="699872FE"/>
    <w:rsid w:val="69E77EE2"/>
    <w:rsid w:val="6BEC17E0"/>
    <w:rsid w:val="6C2E1DF8"/>
    <w:rsid w:val="6C447394"/>
    <w:rsid w:val="6D443E09"/>
    <w:rsid w:val="6D7F73F4"/>
    <w:rsid w:val="6E205080"/>
    <w:rsid w:val="6E57359B"/>
    <w:rsid w:val="6EB81E4D"/>
    <w:rsid w:val="6F174DC6"/>
    <w:rsid w:val="6F4831D1"/>
    <w:rsid w:val="714B51FB"/>
    <w:rsid w:val="72DB435C"/>
    <w:rsid w:val="734819F2"/>
    <w:rsid w:val="737C12EE"/>
    <w:rsid w:val="7386251A"/>
    <w:rsid w:val="73BF3510"/>
    <w:rsid w:val="741E6BF6"/>
    <w:rsid w:val="74FA6D1C"/>
    <w:rsid w:val="758D4034"/>
    <w:rsid w:val="76116A13"/>
    <w:rsid w:val="763778A4"/>
    <w:rsid w:val="76595CC4"/>
    <w:rsid w:val="768A0BBE"/>
    <w:rsid w:val="77A429D3"/>
    <w:rsid w:val="78104AA8"/>
    <w:rsid w:val="788C05D2"/>
    <w:rsid w:val="792F0F95"/>
    <w:rsid w:val="7AD177C7"/>
    <w:rsid w:val="7D0C1750"/>
    <w:rsid w:val="7F0213E5"/>
    <w:rsid w:val="7F5C05D3"/>
    <w:rsid w:val="7F761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qFormat/>
    <w:uiPriority w:val="22"/>
    <w:rPr>
      <w:b/>
    </w:rPr>
  </w:style>
  <w:style w:type="character" w:styleId="12">
    <w:name w:val="Hyperlink"/>
    <w:basedOn w:val="10"/>
    <w:semiHidden/>
    <w:unhideWhenUsed/>
    <w:qFormat/>
    <w:uiPriority w:val="99"/>
    <w:rPr>
      <w:color w:val="0000FF"/>
      <w:u w:val="single"/>
    </w:rPr>
  </w:style>
  <w:style w:type="paragraph" w:styleId="13">
    <w:name w:val="List Paragraph"/>
    <w:basedOn w:val="1"/>
    <w:autoRedefine/>
    <w:qFormat/>
    <w:uiPriority w:val="34"/>
    <w:pPr>
      <w:ind w:firstLine="420" w:firstLineChars="200"/>
    </w:pPr>
  </w:style>
  <w:style w:type="character" w:customStyle="1" w:styleId="14">
    <w:name w:val="页眉 字符"/>
    <w:basedOn w:val="10"/>
    <w:link w:val="5"/>
    <w:qFormat/>
    <w:uiPriority w:val="99"/>
    <w:rPr>
      <w:rFonts w:asciiTheme="minorHAnsi" w:hAnsiTheme="minorHAnsi" w:eastAsiaTheme="minorEastAsia" w:cstheme="minorBidi"/>
      <w:sz w:val="18"/>
      <w:szCs w:val="18"/>
    </w:rPr>
  </w:style>
  <w:style w:type="character" w:customStyle="1" w:styleId="15">
    <w:name w:val="页脚 字符"/>
    <w:basedOn w:val="10"/>
    <w:link w:val="4"/>
    <w:qFormat/>
    <w:uiPriority w:val="99"/>
    <w:rPr>
      <w:rFonts w:asciiTheme="minorHAnsi" w:hAnsiTheme="minorHAnsi" w:eastAsiaTheme="minorEastAsia"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jpeg"/><Relationship Id="rId8" Type="http://schemas.openxmlformats.org/officeDocument/2006/relationships/footer" Target="footer5.xml"/><Relationship Id="rId79" Type="http://schemas.openxmlformats.org/officeDocument/2006/relationships/image" Target="media/image70.jpe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jpeg"/><Relationship Id="rId5" Type="http://schemas.openxmlformats.org/officeDocument/2006/relationships/footer" Target="footer2.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10639</Words>
  <Characters>11119</Characters>
  <Lines>0</Lines>
  <Paragraphs>0</Paragraphs>
  <TotalTime>0</TotalTime>
  <ScaleCrop>false</ScaleCrop>
  <LinksUpToDate>false</LinksUpToDate>
  <CharactersWithSpaces>11636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2025-09-10T01:15:00Z</dcterms:created>
  <dc:creator>Crystal</dc:creator>
  <cp:lastModifiedBy>Crystal</cp:lastModifiedBy>
  <dcterms:modified xsi:type="dcterms:W3CDTF">2025-12-30T04:11:16Z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53C5BEE867624737AB13AA7FAB32811A_11</vt:lpwstr>
  </property>
  <property fmtid="{D5CDD505-2E9C-101B-9397-08002B2CF9AE}" pid="4" name="KSOTemplateDocerSaveRecord">
    <vt:lpwstr>eyJoZGlkIjoiOTMzOWY3NGRmMTJmMjMwNWU3ODI0YzQ5MTdmMzY4NWMiLCJ1c2VySWQiOiIyNTE2NzQ4NzgifQ==</vt:lpwstr>
  </property>
</Properties>
</file>